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7587B" w14:textId="77777777" w:rsidR="007102D8" w:rsidRPr="00CD3EF1" w:rsidRDefault="007102D8" w:rsidP="007102D8">
      <w:pPr>
        <w:spacing w:after="120"/>
        <w:jc w:val="center"/>
        <w:rPr>
          <w:rFonts w:ascii="Arial Black" w:hAnsi="Arial Black" w:cs="Arial"/>
          <w:color w:val="2C2C2C"/>
          <w:sz w:val="12"/>
          <w:szCs w:val="2"/>
        </w:rPr>
      </w:pPr>
    </w:p>
    <w:p w14:paraId="22AA3057" w14:textId="77777777" w:rsidR="0093345A" w:rsidRPr="00D607C1" w:rsidRDefault="00D05D98" w:rsidP="008F7CB5">
      <w:pPr>
        <w:pStyle w:val="PriusDocumentTitle"/>
        <w:spacing w:after="200"/>
      </w:pPr>
      <w:r>
        <w:t xml:space="preserve">Port &amp; </w:t>
      </w:r>
      <w:r w:rsidR="000A5B8D">
        <w:t>Reader</w:t>
      </w:r>
    </w:p>
    <w:tbl>
      <w:tblPr>
        <w:tblStyle w:val="TableGrid"/>
        <w:tblW w:w="10440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7"/>
        <w:gridCol w:w="2431"/>
        <w:gridCol w:w="5662"/>
      </w:tblGrid>
      <w:tr w:rsidR="00982F46" w14:paraId="3570EF08" w14:textId="77777777" w:rsidTr="00B614D2">
        <w:trPr>
          <w:trHeight w:val="1734"/>
        </w:trPr>
        <w:tc>
          <w:tcPr>
            <w:tcW w:w="2347" w:type="dxa"/>
          </w:tcPr>
          <w:p w14:paraId="760D4248" w14:textId="77777777" w:rsidR="00982F46" w:rsidRDefault="00982F46" w:rsidP="00982F46">
            <w:pPr>
              <w:tabs>
                <w:tab w:val="left" w:pos="9219"/>
              </w:tabs>
              <w:spacing w:after="240"/>
              <w:rPr>
                <w:rFonts w:ascii="Arial" w:hAnsi="Arial"/>
                <w:color w:val="2C2C2C"/>
              </w:rPr>
            </w:pPr>
            <w:r>
              <w:rPr>
                <w:rFonts w:ascii="Arial" w:hAnsi="Arial"/>
                <w:noProof/>
                <w:color w:val="2C2C2C"/>
                <w14:ligatures w14:val="standardContextual"/>
              </w:rPr>
              <w:drawing>
                <wp:inline distT="0" distB="0" distL="0" distR="0" wp14:anchorId="46494409" wp14:editId="42B4A334">
                  <wp:extent cx="1351662" cy="914399"/>
                  <wp:effectExtent l="0" t="0" r="1270" b="635"/>
                  <wp:docPr id="905248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24834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662" cy="914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</w:tcPr>
          <w:p w14:paraId="3FF65F60" w14:textId="2C5E9B7D" w:rsidR="00982F46" w:rsidRPr="00982F46" w:rsidRDefault="00982F46" w:rsidP="00B614D2">
            <w:pPr>
              <w:tabs>
                <w:tab w:val="left" w:pos="9219"/>
              </w:tabs>
              <w:spacing w:before="40" w:after="240"/>
              <w:ind w:left="72" w:right="-101"/>
              <w:rPr>
                <w:rFonts w:ascii="Arial" w:hAnsi="Arial"/>
                <w:color w:val="2C2C2C"/>
              </w:rPr>
            </w:pPr>
            <w:r w:rsidRPr="000A5B8D">
              <w:rPr>
                <w:noProof/>
              </w:rPr>
              <w:drawing>
                <wp:inline distT="0" distB="0" distL="0" distR="0" wp14:anchorId="447FC35B" wp14:editId="5A4E1090">
                  <wp:extent cx="1355196" cy="859535"/>
                  <wp:effectExtent l="0" t="0" r="0" b="0"/>
                  <wp:docPr id="70233466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334660" name="Picture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196" cy="8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2" w:type="dxa"/>
          </w:tcPr>
          <w:p w14:paraId="75B4CBB3" w14:textId="309C2F06" w:rsidR="00982F46" w:rsidRDefault="00B614D2" w:rsidP="00B614D2">
            <w:pPr>
              <w:tabs>
                <w:tab w:val="left" w:pos="9219"/>
              </w:tabs>
              <w:spacing w:after="240"/>
              <w:ind w:left="154" w:right="-106"/>
              <w:rPr>
                <w:rFonts w:ascii="Arial" w:hAnsi="Arial"/>
                <w:color w:val="2C2C2C"/>
              </w:rPr>
            </w:pPr>
            <w:r>
              <w:rPr>
                <w:rFonts w:ascii="Arial" w:hAnsi="Arial"/>
                <w:color w:val="2C2C2C"/>
              </w:rPr>
              <w:t xml:space="preserve">The first image is the </w:t>
            </w:r>
            <w:r w:rsidR="00982F46">
              <w:rPr>
                <w:rFonts w:ascii="Arial" w:hAnsi="Arial"/>
                <w:color w:val="2C2C2C"/>
              </w:rPr>
              <w:t>OB</w:t>
            </w:r>
            <w:r w:rsidR="006064FF">
              <w:rPr>
                <w:rFonts w:ascii="Arial" w:hAnsi="Arial"/>
                <w:color w:val="2C2C2C"/>
              </w:rPr>
              <w:t>D</w:t>
            </w:r>
            <w:r w:rsidR="00982F46">
              <w:rPr>
                <w:rFonts w:ascii="Arial" w:hAnsi="Arial"/>
                <w:color w:val="2C2C2C"/>
              </w:rPr>
              <w:t>-II port</w:t>
            </w:r>
            <w:r>
              <w:rPr>
                <w:rFonts w:ascii="Arial" w:hAnsi="Arial"/>
                <w:color w:val="2C2C2C"/>
              </w:rPr>
              <w:t>, a</w:t>
            </w:r>
            <w:r w:rsidR="00982F46">
              <w:rPr>
                <w:rFonts w:ascii="Arial" w:hAnsi="Arial"/>
                <w:color w:val="2C2C2C"/>
              </w:rPr>
              <w:t xml:space="preserve"> </w:t>
            </w:r>
            <w:r>
              <w:rPr>
                <w:rFonts w:ascii="Arial" w:hAnsi="Arial"/>
                <w:color w:val="2C2C2C"/>
              </w:rPr>
              <w:t>handy</w:t>
            </w:r>
            <w:r w:rsidR="00982F46">
              <w:rPr>
                <w:rFonts w:ascii="Arial" w:hAnsi="Arial"/>
                <w:color w:val="2C2C2C"/>
              </w:rPr>
              <w:t xml:space="preserve"> connect</w:t>
            </w:r>
            <w:r>
              <w:rPr>
                <w:rFonts w:ascii="Arial" w:hAnsi="Arial"/>
                <w:color w:val="2C2C2C"/>
              </w:rPr>
              <w:t>ion</w:t>
            </w:r>
            <w:r w:rsidR="00982F46">
              <w:rPr>
                <w:rFonts w:ascii="Arial" w:hAnsi="Arial"/>
                <w:color w:val="2C2C2C"/>
              </w:rPr>
              <w:t xml:space="preserve"> that enables the ability to access vehicle data ordinarily hidden from drivers.</w:t>
            </w:r>
            <w:r w:rsidR="00401744">
              <w:rPr>
                <w:rFonts w:ascii="Arial" w:hAnsi="Arial"/>
                <w:color w:val="2C2C2C"/>
              </w:rPr>
              <w:t xml:space="preserve">  It’s located under the dashboard.</w:t>
            </w:r>
          </w:p>
          <w:p w14:paraId="33F7827F" w14:textId="18D26D5B" w:rsidR="00982F46" w:rsidRDefault="00B614D2" w:rsidP="00B614D2">
            <w:pPr>
              <w:tabs>
                <w:tab w:val="left" w:pos="9219"/>
              </w:tabs>
              <w:spacing w:after="240"/>
              <w:ind w:left="154" w:right="-106"/>
              <w:rPr>
                <w:rFonts w:ascii="Arial" w:hAnsi="Arial"/>
                <w:color w:val="2C2C2C"/>
              </w:rPr>
            </w:pPr>
            <w:r>
              <w:rPr>
                <w:rFonts w:ascii="Arial" w:hAnsi="Arial"/>
                <w:color w:val="2C2C2C"/>
              </w:rPr>
              <w:t>The second image is</w:t>
            </w:r>
            <w:r w:rsidR="00982F46">
              <w:rPr>
                <w:rFonts w:ascii="Arial" w:hAnsi="Arial"/>
                <w:color w:val="2C2C2C"/>
              </w:rPr>
              <w:t xml:space="preserve"> example of a</w:t>
            </w:r>
            <w:r>
              <w:rPr>
                <w:rFonts w:ascii="Arial" w:hAnsi="Arial"/>
                <w:color w:val="2C2C2C"/>
              </w:rPr>
              <w:t>n OB</w:t>
            </w:r>
            <w:r w:rsidR="006064FF">
              <w:rPr>
                <w:rFonts w:ascii="Arial" w:hAnsi="Arial"/>
                <w:color w:val="2C2C2C"/>
              </w:rPr>
              <w:t>D</w:t>
            </w:r>
            <w:r>
              <w:rPr>
                <w:rFonts w:ascii="Arial" w:hAnsi="Arial"/>
                <w:color w:val="2C2C2C"/>
              </w:rPr>
              <w:t>-II</w:t>
            </w:r>
            <w:r w:rsidR="00982F46">
              <w:rPr>
                <w:rFonts w:ascii="Arial" w:hAnsi="Arial"/>
                <w:color w:val="2C2C2C"/>
              </w:rPr>
              <w:t xml:space="preserve"> reader</w:t>
            </w:r>
            <w:r>
              <w:rPr>
                <w:rFonts w:ascii="Arial" w:hAnsi="Arial"/>
                <w:color w:val="2C2C2C"/>
              </w:rPr>
              <w:t xml:space="preserve">, a device that wirelessly </w:t>
            </w:r>
            <w:r w:rsidR="00982F46">
              <w:rPr>
                <w:rFonts w:ascii="Arial" w:hAnsi="Arial"/>
                <w:color w:val="2C2C2C"/>
              </w:rPr>
              <w:t>transmit</w:t>
            </w:r>
            <w:r>
              <w:rPr>
                <w:rFonts w:ascii="Arial" w:hAnsi="Arial"/>
                <w:color w:val="2C2C2C"/>
              </w:rPr>
              <w:t>s</w:t>
            </w:r>
            <w:r w:rsidR="00982F46">
              <w:rPr>
                <w:rFonts w:ascii="Arial" w:hAnsi="Arial"/>
                <w:color w:val="2C2C2C"/>
              </w:rPr>
              <w:t xml:space="preserve"> vehicle data from the OB</w:t>
            </w:r>
            <w:r w:rsidR="006064FF">
              <w:rPr>
                <w:rFonts w:ascii="Arial" w:hAnsi="Arial"/>
                <w:color w:val="2C2C2C"/>
              </w:rPr>
              <w:t>D</w:t>
            </w:r>
            <w:r w:rsidR="00982F46">
              <w:rPr>
                <w:rFonts w:ascii="Arial" w:hAnsi="Arial"/>
                <w:color w:val="2C2C2C"/>
              </w:rPr>
              <w:t>-II port.</w:t>
            </w:r>
            <w:r w:rsidR="00401744">
              <w:rPr>
                <w:rFonts w:ascii="Arial" w:hAnsi="Arial"/>
                <w:color w:val="2C2C2C"/>
              </w:rPr>
              <w:t xml:space="preserve">  This is an aftermarket purchase.</w:t>
            </w:r>
          </w:p>
        </w:tc>
      </w:tr>
    </w:tbl>
    <w:p w14:paraId="29841295" w14:textId="012EBB7D" w:rsidR="00BF79EE" w:rsidRPr="00D607C1" w:rsidRDefault="00493A91" w:rsidP="00F32014">
      <w:pPr>
        <w:pStyle w:val="PriusDocumentTitle"/>
        <w:spacing w:before="80" w:after="200"/>
      </w:pPr>
      <w:r>
        <w:rPr>
          <w:rFonts w:ascii="Arial" w:hAnsi="Arial"/>
          <w:noProof/>
          <w:color w:val="EE0000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7FA4DAF" wp14:editId="12AD9F24">
            <wp:simplePos x="0" y="0"/>
            <wp:positionH relativeFrom="column">
              <wp:posOffset>6096635</wp:posOffset>
            </wp:positionH>
            <wp:positionV relativeFrom="paragraph">
              <wp:posOffset>232410</wp:posOffset>
            </wp:positionV>
            <wp:extent cx="547370" cy="840105"/>
            <wp:effectExtent l="0" t="0" r="5080" b="0"/>
            <wp:wrapNone/>
            <wp:docPr id="9923827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382719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A2D">
        <w:rPr>
          <w:rFonts w:ascii="Arial" w:hAnsi="Arial"/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7EC0D429" wp14:editId="78DB5DE2">
            <wp:simplePos x="0" y="0"/>
            <wp:positionH relativeFrom="column">
              <wp:posOffset>5330241</wp:posOffset>
            </wp:positionH>
            <wp:positionV relativeFrom="paragraph">
              <wp:posOffset>150167</wp:posOffset>
            </wp:positionV>
            <wp:extent cx="548292" cy="922655"/>
            <wp:effectExtent l="0" t="0" r="4445" b="0"/>
            <wp:wrapNone/>
            <wp:docPr id="1550770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7014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92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9EE">
        <w:t>App Integration</w:t>
      </w: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5"/>
        <w:gridCol w:w="1255"/>
        <w:gridCol w:w="956"/>
      </w:tblGrid>
      <w:tr w:rsidR="00BF79EE" w14:paraId="4A7DAEE9" w14:textId="77777777" w:rsidTr="000F6A64">
        <w:trPr>
          <w:trHeight w:val="1115"/>
        </w:trPr>
        <w:tc>
          <w:tcPr>
            <w:tcW w:w="7925" w:type="dxa"/>
          </w:tcPr>
          <w:p w14:paraId="4AC99EA4" w14:textId="68B253B3" w:rsidR="00BF79EE" w:rsidRDefault="00BF79EE" w:rsidP="000F6A64">
            <w:pPr>
              <w:tabs>
                <w:tab w:val="left" w:pos="9219"/>
              </w:tabs>
              <w:spacing w:after="240"/>
              <w:ind w:left="70" w:right="-106"/>
              <w:rPr>
                <w:rFonts w:ascii="Arial" w:hAnsi="Arial"/>
                <w:color w:val="2C2C2C"/>
              </w:rPr>
            </w:pPr>
            <w:r>
              <w:rPr>
                <w:rFonts w:ascii="Arial" w:hAnsi="Arial"/>
                <w:color w:val="2C2C2C"/>
              </w:rPr>
              <w:t>The most basic benefit is allowing your Apple CarPlay or Android Auto app to have access to vehicle data.  That integration provide</w:t>
            </w:r>
            <w:r w:rsidR="001E5C8C">
              <w:rPr>
                <w:rFonts w:ascii="Arial" w:hAnsi="Arial"/>
                <w:color w:val="2C2C2C"/>
              </w:rPr>
              <w:t>s</w:t>
            </w:r>
            <w:r>
              <w:rPr>
                <w:rFonts w:ascii="Arial" w:hAnsi="Arial"/>
                <w:color w:val="2C2C2C"/>
              </w:rPr>
              <w:t xml:space="preserve"> data </w:t>
            </w:r>
            <w:r w:rsidR="001E5C8C">
              <w:rPr>
                <w:rFonts w:ascii="Arial" w:hAnsi="Arial"/>
                <w:color w:val="2C2C2C"/>
              </w:rPr>
              <w:t xml:space="preserve">such as current </w:t>
            </w:r>
            <w:r>
              <w:rPr>
                <w:rFonts w:ascii="Arial" w:hAnsi="Arial"/>
                <w:color w:val="2C2C2C"/>
              </w:rPr>
              <w:t xml:space="preserve">battery </w:t>
            </w:r>
            <w:r w:rsidR="001E5C8C">
              <w:rPr>
                <w:rFonts w:ascii="Arial" w:hAnsi="Arial"/>
                <w:color w:val="2C2C2C"/>
              </w:rPr>
              <w:t xml:space="preserve">state-of-charge </w:t>
            </w:r>
            <w:r>
              <w:rPr>
                <w:rFonts w:ascii="Arial" w:hAnsi="Arial"/>
                <w:color w:val="2C2C2C"/>
              </w:rPr>
              <w:t>and driving speed.</w:t>
            </w:r>
          </w:p>
        </w:tc>
        <w:tc>
          <w:tcPr>
            <w:tcW w:w="1255" w:type="dxa"/>
          </w:tcPr>
          <w:p w14:paraId="33D7E27B" w14:textId="39CD429E" w:rsidR="00BF79EE" w:rsidRPr="000A5B8D" w:rsidRDefault="00BF79EE" w:rsidP="000F6A64">
            <w:pPr>
              <w:tabs>
                <w:tab w:val="left" w:pos="9219"/>
              </w:tabs>
              <w:spacing w:before="40"/>
              <w:ind w:left="-14" w:right="-101"/>
              <w:jc w:val="right"/>
              <w:rPr>
                <w:rFonts w:ascii="Arial" w:hAnsi="Arial"/>
                <w:color w:val="EE0000"/>
              </w:rPr>
            </w:pPr>
            <w:r w:rsidRPr="004A6D03">
              <w:rPr>
                <w:rFonts w:ascii="Arial" w:hAnsi="Arial"/>
              </w:rPr>
              <w:t xml:space="preserve">  </w:t>
            </w:r>
            <w:r>
              <w:rPr>
                <w:rFonts w:ascii="Arial" w:hAnsi="Arial"/>
              </w:rPr>
              <w:t xml:space="preserve">  </w:t>
            </w:r>
          </w:p>
        </w:tc>
        <w:tc>
          <w:tcPr>
            <w:tcW w:w="956" w:type="dxa"/>
          </w:tcPr>
          <w:p w14:paraId="7C18478C" w14:textId="642CB9F4" w:rsidR="00BF79EE" w:rsidRPr="000A5B8D" w:rsidRDefault="00BF79EE" w:rsidP="000F6A64">
            <w:pPr>
              <w:tabs>
                <w:tab w:val="left" w:pos="9219"/>
              </w:tabs>
              <w:spacing w:before="40"/>
              <w:ind w:left="-14" w:right="-101"/>
              <w:jc w:val="right"/>
              <w:rPr>
                <w:rFonts w:ascii="Arial" w:hAnsi="Arial"/>
                <w:color w:val="EE0000"/>
              </w:rPr>
            </w:pPr>
          </w:p>
        </w:tc>
      </w:tr>
    </w:tbl>
    <w:p w14:paraId="28C6CEF7" w14:textId="4240F201" w:rsidR="00287091" w:rsidRPr="00D607C1" w:rsidRDefault="00FE0A2D" w:rsidP="00F32014">
      <w:pPr>
        <w:pStyle w:val="PriusDocumentTitle"/>
        <w:spacing w:before="160" w:after="160"/>
      </w:pPr>
      <w:r>
        <w:rPr>
          <w:rFonts w:ascii="Arial" w:hAnsi="Arial"/>
          <w:noProof/>
          <w:color w:val="2C2C2C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69259603" wp14:editId="4896D362">
            <wp:simplePos x="0" y="0"/>
            <wp:positionH relativeFrom="column">
              <wp:posOffset>5276973</wp:posOffset>
            </wp:positionH>
            <wp:positionV relativeFrom="paragraph">
              <wp:posOffset>441834</wp:posOffset>
            </wp:positionV>
            <wp:extent cx="1371600" cy="2631757"/>
            <wp:effectExtent l="0" t="0" r="0" b="0"/>
            <wp:wrapNone/>
            <wp:docPr id="180775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5442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631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091">
        <w:t>Hidden D</w:t>
      </w:r>
      <w:r w:rsidR="002959E8">
        <w:t>etail</w:t>
      </w:r>
    </w:p>
    <w:tbl>
      <w:tblPr>
        <w:tblStyle w:val="TableGrid"/>
        <w:tblW w:w="10170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4950"/>
        <w:gridCol w:w="2520"/>
      </w:tblGrid>
      <w:tr w:rsidR="003B07F0" w14:paraId="4A18F5E5" w14:textId="77777777" w:rsidTr="00B614D2">
        <w:trPr>
          <w:trHeight w:val="1092"/>
        </w:trPr>
        <w:tc>
          <w:tcPr>
            <w:tcW w:w="2700" w:type="dxa"/>
          </w:tcPr>
          <w:p w14:paraId="6DFE9F09" w14:textId="77777777" w:rsidR="00396614" w:rsidRDefault="00396614" w:rsidP="009341D2">
            <w:pPr>
              <w:tabs>
                <w:tab w:val="left" w:pos="9219"/>
              </w:tabs>
              <w:spacing w:after="240"/>
              <w:ind w:right="-106"/>
              <w:rPr>
                <w:rFonts w:ascii="Arial" w:hAnsi="Arial"/>
                <w:color w:val="2C2C2C"/>
              </w:rPr>
            </w:pPr>
            <w:r>
              <w:rPr>
                <w:rFonts w:ascii="Arial" w:hAnsi="Arial"/>
                <w:noProof/>
                <w14:ligatures w14:val="standardContextual"/>
              </w:rPr>
              <w:drawing>
                <wp:inline distT="0" distB="0" distL="0" distR="0" wp14:anchorId="42839E17" wp14:editId="1BA3151F">
                  <wp:extent cx="1463039" cy="2266694"/>
                  <wp:effectExtent l="0" t="0" r="4445" b="635"/>
                  <wp:docPr id="14738478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847889" name="Picture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9" cy="226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14:paraId="708C7F8F" w14:textId="62814228" w:rsidR="00396614" w:rsidRDefault="00B614D2" w:rsidP="00C256DD">
            <w:pPr>
              <w:tabs>
                <w:tab w:val="left" w:pos="9219"/>
              </w:tabs>
              <w:spacing w:before="40" w:after="240"/>
              <w:ind w:left="-14" w:right="-23"/>
              <w:rPr>
                <w:rFonts w:ascii="Arial" w:hAnsi="Arial"/>
                <w:color w:val="2C2C2C"/>
              </w:rPr>
            </w:pPr>
            <w:r>
              <w:rPr>
                <w:rFonts w:ascii="Arial" w:hAnsi="Arial"/>
                <w:color w:val="2C2C2C"/>
              </w:rPr>
              <w:t>S</w:t>
            </w:r>
            <w:r w:rsidR="00C256DD">
              <w:rPr>
                <w:rFonts w:ascii="Arial" w:hAnsi="Arial"/>
                <w:color w:val="2C2C2C"/>
              </w:rPr>
              <w:t>ome apps, like ABRP (A Better Routeplanner), provide an interface to display live data.  Seeing detail not provided on the vehicle</w:t>
            </w:r>
            <w:r w:rsidR="005A7C52">
              <w:rPr>
                <w:rFonts w:ascii="Arial" w:hAnsi="Arial"/>
                <w:color w:val="2C2C2C"/>
              </w:rPr>
              <w:t>’</w:t>
            </w:r>
            <w:r w:rsidR="00C256DD">
              <w:rPr>
                <w:rFonts w:ascii="Arial" w:hAnsi="Arial"/>
                <w:color w:val="2C2C2C"/>
              </w:rPr>
              <w:t>s dashboard can be quite informative.</w:t>
            </w:r>
          </w:p>
          <w:p w14:paraId="71FC34E7" w14:textId="080A423A" w:rsidR="005A7C52" w:rsidRDefault="00C256DD" w:rsidP="005A7C52">
            <w:pPr>
              <w:tabs>
                <w:tab w:val="left" w:pos="9219"/>
              </w:tabs>
              <w:spacing w:before="40" w:after="240"/>
              <w:ind w:left="-14" w:right="-23"/>
              <w:rPr>
                <w:rFonts w:ascii="Arial" w:hAnsi="Arial"/>
                <w:color w:val="2C2C2C"/>
              </w:rPr>
            </w:pPr>
            <w:r>
              <w:rPr>
                <w:rFonts w:ascii="Arial" w:hAnsi="Arial"/>
                <w:color w:val="2C2C2C"/>
              </w:rPr>
              <w:t>Other apps, like “Car Scanner Pro”, allow access to a</w:t>
            </w:r>
            <w:r w:rsidR="009341D2">
              <w:rPr>
                <w:rFonts w:ascii="Arial" w:hAnsi="Arial"/>
                <w:color w:val="2C2C2C"/>
              </w:rPr>
              <w:t>ll</w:t>
            </w:r>
            <w:r w:rsidR="005A7C52">
              <w:rPr>
                <w:rFonts w:ascii="Arial" w:hAnsi="Arial"/>
                <w:color w:val="2C2C2C"/>
              </w:rPr>
              <w:t xml:space="preserve"> sensors</w:t>
            </w:r>
            <w:r w:rsidR="009341D2">
              <w:rPr>
                <w:rFonts w:ascii="Arial" w:hAnsi="Arial"/>
                <w:color w:val="2C2C2C"/>
              </w:rPr>
              <w:t xml:space="preserve"> visible with OB</w:t>
            </w:r>
            <w:r w:rsidR="006064FF">
              <w:rPr>
                <w:rFonts w:ascii="Arial" w:hAnsi="Arial"/>
                <w:color w:val="2C2C2C"/>
              </w:rPr>
              <w:t>D</w:t>
            </w:r>
            <w:r w:rsidR="009341D2">
              <w:rPr>
                <w:rFonts w:ascii="Arial" w:hAnsi="Arial"/>
                <w:color w:val="2C2C2C"/>
              </w:rPr>
              <w:t>-II</w:t>
            </w:r>
            <w:r w:rsidR="005A7C52">
              <w:rPr>
                <w:rFonts w:ascii="Arial" w:hAnsi="Arial"/>
                <w:color w:val="2C2C2C"/>
              </w:rPr>
              <w:t xml:space="preserve">.  </w:t>
            </w:r>
            <w:r w:rsidR="009341D2">
              <w:rPr>
                <w:rFonts w:ascii="Arial" w:hAnsi="Arial"/>
                <w:color w:val="2C2C2C"/>
              </w:rPr>
              <w:t>From</w:t>
            </w:r>
            <w:r w:rsidR="005A7C52">
              <w:rPr>
                <w:rFonts w:ascii="Arial" w:hAnsi="Arial"/>
                <w:color w:val="2C2C2C"/>
              </w:rPr>
              <w:t xml:space="preserve"> that, you can create customized displays to </w:t>
            </w:r>
            <w:r w:rsidR="009341D2">
              <w:rPr>
                <w:rFonts w:ascii="Arial" w:hAnsi="Arial"/>
                <w:color w:val="2C2C2C"/>
              </w:rPr>
              <w:t xml:space="preserve">see </w:t>
            </w:r>
            <w:r w:rsidR="005A7C52">
              <w:rPr>
                <w:rFonts w:ascii="Arial" w:hAnsi="Arial"/>
                <w:color w:val="2C2C2C"/>
              </w:rPr>
              <w:t>diagnostic detail.</w:t>
            </w:r>
          </w:p>
          <w:p w14:paraId="5C281D25" w14:textId="73BF0E19" w:rsidR="005A7C52" w:rsidRDefault="005A7C52" w:rsidP="005A7C52">
            <w:pPr>
              <w:tabs>
                <w:tab w:val="left" w:pos="9219"/>
              </w:tabs>
              <w:spacing w:before="40" w:after="240"/>
              <w:ind w:left="-14" w:right="-23"/>
              <w:rPr>
                <w:rFonts w:ascii="Arial" w:hAnsi="Arial"/>
                <w:color w:val="2C2C2C"/>
              </w:rPr>
            </w:pPr>
            <w:r>
              <w:rPr>
                <w:rFonts w:ascii="Arial" w:hAnsi="Arial"/>
                <w:color w:val="2C2C2C"/>
              </w:rPr>
              <w:t>For an EV, checking Ah (amp-hour) is how you determine battery health.  That value drop</w:t>
            </w:r>
            <w:r w:rsidR="00861C70">
              <w:rPr>
                <w:rFonts w:ascii="Arial" w:hAnsi="Arial"/>
                <w:color w:val="2C2C2C"/>
              </w:rPr>
              <w:t>s</w:t>
            </w:r>
            <w:r>
              <w:rPr>
                <w:rFonts w:ascii="Arial" w:hAnsi="Arial"/>
                <w:color w:val="2C2C2C"/>
              </w:rPr>
              <w:t xml:space="preserve"> as the battery ages.</w:t>
            </w:r>
          </w:p>
        </w:tc>
        <w:tc>
          <w:tcPr>
            <w:tcW w:w="2520" w:type="dxa"/>
          </w:tcPr>
          <w:p w14:paraId="09F2FE78" w14:textId="4F1CAE2E" w:rsidR="00396614" w:rsidRDefault="009341D2" w:rsidP="009341D2">
            <w:pPr>
              <w:tabs>
                <w:tab w:val="left" w:pos="9219"/>
              </w:tabs>
              <w:spacing w:after="240"/>
              <w:ind w:left="41" w:right="-106" w:firstLine="36"/>
              <w:rPr>
                <w:rFonts w:ascii="Arial" w:hAnsi="Arial"/>
                <w:color w:val="2C2C2C"/>
              </w:rPr>
            </w:pPr>
            <w:r>
              <w:rPr>
                <w:rFonts w:ascii="Arial" w:hAnsi="Arial"/>
                <w:color w:val="2C2C2C"/>
              </w:rPr>
              <w:t xml:space="preserve">  </w:t>
            </w:r>
          </w:p>
        </w:tc>
      </w:tr>
    </w:tbl>
    <w:p w14:paraId="3A9E23CA" w14:textId="77777777" w:rsidR="00BD0EBE" w:rsidRPr="00FE0A2D" w:rsidRDefault="00BD0EBE" w:rsidP="00BD0EBE">
      <w:pPr>
        <w:rPr>
          <w:rFonts w:ascii="Arial" w:hAnsi="Arial"/>
          <w:b/>
          <w:bCs/>
          <w:color w:val="2C2C2C"/>
          <w:sz w:val="12"/>
          <w:szCs w:val="12"/>
        </w:rPr>
      </w:pPr>
    </w:p>
    <w:p w14:paraId="5FCFCECD" w14:textId="77777777" w:rsidR="00BD0EBE" w:rsidRPr="00D607C1" w:rsidRDefault="00BD0EBE" w:rsidP="00BD0EBE">
      <w:pPr>
        <w:pStyle w:val="PriusDocumentTitle"/>
        <w:spacing w:after="200"/>
      </w:pPr>
      <w:r>
        <w:t>Custom Gauges</w:t>
      </w: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0"/>
        <w:gridCol w:w="1170"/>
        <w:gridCol w:w="3415"/>
      </w:tblGrid>
      <w:tr w:rsidR="007A313C" w14:paraId="0B10EEA5" w14:textId="77777777" w:rsidTr="00EE6D00">
        <w:trPr>
          <w:trHeight w:val="1310"/>
        </w:trPr>
        <w:tc>
          <w:tcPr>
            <w:tcW w:w="5850" w:type="dxa"/>
            <w:vMerge w:val="restart"/>
          </w:tcPr>
          <w:p w14:paraId="423D872F" w14:textId="6096778F" w:rsidR="007A313C" w:rsidRDefault="007A313C" w:rsidP="003C4971">
            <w:pPr>
              <w:tabs>
                <w:tab w:val="left" w:pos="9219"/>
              </w:tabs>
              <w:ind w:left="70" w:right="-106"/>
              <w:rPr>
                <w:rFonts w:ascii="Arial" w:hAnsi="Arial"/>
                <w:color w:val="2C2C2C"/>
              </w:rPr>
            </w:pPr>
            <w:r w:rsidRPr="003C4971">
              <w:rPr>
                <w:rFonts w:ascii="Arial" w:hAnsi="Arial"/>
                <w:noProof/>
                <w:color w:val="2C2C2C"/>
                <w:sz w:val="20"/>
                <w:szCs w:val="20"/>
                <w14:ligatures w14:val="standardContextual"/>
              </w:rPr>
              <w:drawing>
                <wp:inline distT="0" distB="0" distL="0" distR="0" wp14:anchorId="077596F3" wp14:editId="0C9B71CE">
                  <wp:extent cx="3491865" cy="1781816"/>
                  <wp:effectExtent l="0" t="0" r="0" b="8890"/>
                  <wp:docPr id="6371169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116967" name="Picture 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865" cy="178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  <w:gridSpan w:val="2"/>
          </w:tcPr>
          <w:p w14:paraId="291AAD62" w14:textId="77777777" w:rsidR="007A313C" w:rsidRDefault="007A313C" w:rsidP="007A313C">
            <w:pPr>
              <w:tabs>
                <w:tab w:val="left" w:pos="9219"/>
              </w:tabs>
              <w:ind w:left="76" w:right="-101"/>
              <w:rPr>
                <w:rFonts w:ascii="Arial" w:hAnsi="Arial"/>
              </w:rPr>
            </w:pPr>
            <w:r>
              <w:rPr>
                <w:rFonts w:ascii="Arial" w:hAnsi="Arial"/>
              </w:rPr>
              <w:t>When you have access to all sensors, that app will typically offer the option to create a collection of custom gauges to display.</w:t>
            </w:r>
          </w:p>
          <w:p w14:paraId="61957FAD" w14:textId="77777777" w:rsidR="007A313C" w:rsidRDefault="007A313C" w:rsidP="007A313C">
            <w:pPr>
              <w:tabs>
                <w:tab w:val="left" w:pos="9219"/>
              </w:tabs>
              <w:ind w:left="76" w:right="-101"/>
              <w:rPr>
                <w:rFonts w:ascii="Arial" w:hAnsi="Arial"/>
              </w:rPr>
            </w:pPr>
          </w:p>
          <w:p w14:paraId="550ECA46" w14:textId="4A15F944" w:rsidR="007A313C" w:rsidRDefault="007A313C" w:rsidP="004919CE">
            <w:pPr>
              <w:tabs>
                <w:tab w:val="left" w:pos="9219"/>
              </w:tabs>
              <w:ind w:left="76" w:right="-101"/>
              <w:rPr>
                <w:rFonts w:ascii="Arial" w:hAnsi="Arial"/>
              </w:rPr>
            </w:pPr>
            <w:r>
              <w:rPr>
                <w:rFonts w:ascii="Arial" w:hAnsi="Arial"/>
              </w:rPr>
              <w:t>For an example of this, scan the following to view an EV driving</w:t>
            </w:r>
            <w:r w:rsidR="004919CE">
              <w:rPr>
                <w:rFonts w:ascii="Arial" w:hAnsi="Arial"/>
              </w:rPr>
              <w:t xml:space="preserve"> video</w:t>
            </w:r>
            <w:r>
              <w:rPr>
                <w:rFonts w:ascii="Arial" w:hAnsi="Arial"/>
              </w:rPr>
              <w:t>.</w:t>
            </w:r>
          </w:p>
          <w:p w14:paraId="4D77E174" w14:textId="3871B08C" w:rsidR="004919CE" w:rsidRPr="00CD3EF1" w:rsidRDefault="004919CE" w:rsidP="004919CE">
            <w:pPr>
              <w:tabs>
                <w:tab w:val="left" w:pos="9219"/>
              </w:tabs>
              <w:spacing w:after="40"/>
              <w:ind w:left="72" w:right="-101"/>
              <w:rPr>
                <w:rFonts w:ascii="Arial" w:hAnsi="Arial"/>
              </w:rPr>
            </w:pPr>
          </w:p>
        </w:tc>
      </w:tr>
      <w:tr w:rsidR="004919CE" w14:paraId="0331FD6C" w14:textId="77777777" w:rsidTr="00EE6D00">
        <w:trPr>
          <w:trHeight w:val="1070"/>
        </w:trPr>
        <w:tc>
          <w:tcPr>
            <w:tcW w:w="5850" w:type="dxa"/>
            <w:vMerge/>
          </w:tcPr>
          <w:p w14:paraId="05161737" w14:textId="77777777" w:rsidR="004919CE" w:rsidRPr="003C4971" w:rsidRDefault="004919CE" w:rsidP="003C4971">
            <w:pPr>
              <w:tabs>
                <w:tab w:val="left" w:pos="9219"/>
              </w:tabs>
              <w:ind w:left="70" w:right="-106"/>
              <w:rPr>
                <w:rFonts w:ascii="Arial" w:hAnsi="Arial"/>
                <w:noProof/>
                <w:color w:val="2C2C2C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</w:tcPr>
          <w:p w14:paraId="1090F848" w14:textId="45C1AB6B" w:rsidR="004919CE" w:rsidRDefault="00EE6D00" w:rsidP="00EE6D00">
            <w:pPr>
              <w:tabs>
                <w:tab w:val="left" w:pos="9219"/>
              </w:tabs>
              <w:ind w:left="-12"/>
              <w:rPr>
                <w:rFonts w:ascii="Arial" w:hAnsi="Arial"/>
                <w:noProof/>
                <w14:ligatures w14:val="standardContextual"/>
              </w:rPr>
            </w:pPr>
            <w:r>
              <w:rPr>
                <w:rFonts w:ascii="Arial" w:hAnsi="Arial"/>
                <w:noProof/>
                <w14:ligatures w14:val="standardContextual"/>
              </w:rPr>
              <w:t xml:space="preserve"> </w:t>
            </w:r>
            <w:r w:rsidR="004919CE">
              <w:rPr>
                <w:rFonts w:ascii="Arial" w:hAnsi="Arial"/>
                <w:noProof/>
                <w14:ligatures w14:val="standardContextual"/>
              </w:rPr>
              <w:drawing>
                <wp:inline distT="0" distB="0" distL="0" distR="0" wp14:anchorId="118E9428" wp14:editId="546582CF">
                  <wp:extent cx="539496" cy="539496"/>
                  <wp:effectExtent l="0" t="0" r="0" b="0"/>
                  <wp:docPr id="10181922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192290" name="Picture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3B854843" w14:textId="3AA52E5A" w:rsidR="004919CE" w:rsidRDefault="004919CE" w:rsidP="00EE6D00">
            <w:pPr>
              <w:tabs>
                <w:tab w:val="left" w:pos="9219"/>
              </w:tabs>
              <w:ind w:left="-102"/>
              <w:rPr>
                <w:rFonts w:ascii="Arial" w:hAnsi="Arial"/>
              </w:rPr>
            </w:pPr>
            <w:r>
              <w:rPr>
                <w:rFonts w:ascii="Arial" w:hAnsi="Arial"/>
                <w:noProof/>
                <w14:ligatures w14:val="standardContextual"/>
              </w:rPr>
              <w:drawing>
                <wp:inline distT="0" distB="0" distL="0" distR="0" wp14:anchorId="1C3AEE69" wp14:editId="2E5296FD">
                  <wp:extent cx="822960" cy="219400"/>
                  <wp:effectExtent l="0" t="0" r="0" b="9525"/>
                  <wp:docPr id="134459515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595152" name="Picture 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2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9FD8B4" w14:textId="77777777" w:rsidR="00896518" w:rsidRPr="00493A91" w:rsidRDefault="00896518" w:rsidP="003C4971">
      <w:pPr>
        <w:rPr>
          <w:rFonts w:ascii="Arial" w:hAnsi="Arial"/>
          <w:b/>
          <w:bCs/>
          <w:color w:val="2C2C2C"/>
          <w:sz w:val="4"/>
          <w:szCs w:val="4"/>
        </w:rPr>
      </w:pPr>
    </w:p>
    <w:p w14:paraId="463F1EA3" w14:textId="77777777" w:rsidR="00493A91" w:rsidRPr="00493A91" w:rsidRDefault="00493A91" w:rsidP="00493A91">
      <w:pPr>
        <w:rPr>
          <w:rFonts w:ascii="Arial" w:hAnsi="Arial"/>
          <w:sz w:val="12"/>
          <w:szCs w:val="12"/>
        </w:rPr>
      </w:pPr>
    </w:p>
    <w:sectPr w:rsidR="00493A91" w:rsidRPr="00493A91" w:rsidSect="00F32014">
      <w:headerReference w:type="default" r:id="rId17"/>
      <w:footerReference w:type="default" r:id="rId18"/>
      <w:pgSz w:w="12240" w:h="15840"/>
      <w:pgMar w:top="720" w:right="720" w:bottom="720" w:left="72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FD366" w14:textId="77777777" w:rsidR="00B41AA1" w:rsidRDefault="00B41AA1" w:rsidP="004C279E">
      <w:pPr>
        <w:spacing w:after="0" w:line="240" w:lineRule="auto"/>
      </w:pPr>
      <w:r>
        <w:separator/>
      </w:r>
    </w:p>
  </w:endnote>
  <w:endnote w:type="continuationSeparator" w:id="0">
    <w:p w14:paraId="4BAB7278" w14:textId="77777777" w:rsidR="00B41AA1" w:rsidRDefault="00B41AA1" w:rsidP="004C2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430" w:type="dxa"/>
      <w:tblInd w:w="-2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70"/>
      <w:gridCol w:w="9265"/>
      <w:gridCol w:w="995"/>
    </w:tblGrid>
    <w:tr w:rsidR="00EE6D00" w14:paraId="402B7BBA" w14:textId="77777777" w:rsidTr="00EE6D00">
      <w:trPr>
        <w:trHeight w:val="144"/>
      </w:trPr>
      <w:tc>
        <w:tcPr>
          <w:tcW w:w="1170" w:type="dxa"/>
          <w:vAlign w:val="bottom"/>
        </w:tcPr>
        <w:p w14:paraId="15BBAF68" w14:textId="77777777" w:rsidR="00EE6D00" w:rsidRDefault="00EE6D00" w:rsidP="00646F68">
          <w:pPr>
            <w:pStyle w:val="Footer"/>
            <w:tabs>
              <w:tab w:val="clear" w:pos="4680"/>
              <w:tab w:val="clear" w:pos="9360"/>
            </w:tabs>
            <w:spacing w:after="20"/>
            <w:ind w:right="-16"/>
            <w:jc w:val="right"/>
            <w:rPr>
              <w:sz w:val="16"/>
              <w:szCs w:val="16"/>
            </w:rPr>
          </w:pPr>
        </w:p>
      </w:tc>
      <w:tc>
        <w:tcPr>
          <w:tcW w:w="9265" w:type="dxa"/>
          <w:vAlign w:val="bottom"/>
        </w:tcPr>
        <w:p w14:paraId="16A090B4" w14:textId="77777777" w:rsidR="00EE6D00" w:rsidRDefault="00EE6D00" w:rsidP="00EE6D00">
          <w:pPr>
            <w:pStyle w:val="Footer"/>
            <w:tabs>
              <w:tab w:val="clear" w:pos="4680"/>
              <w:tab w:val="clear" w:pos="9360"/>
            </w:tabs>
            <w:jc w:val="right"/>
          </w:pPr>
          <w:hyperlink r:id="rId1" w:history="1">
            <w:r w:rsidRPr="00815330">
              <w:rPr>
                <w:rStyle w:val="Hyperlink"/>
                <w:sz w:val="16"/>
                <w:szCs w:val="16"/>
              </w:rPr>
              <w:t>https://john1701a.com</w:t>
            </w:r>
          </w:hyperlink>
        </w:p>
        <w:p w14:paraId="6E90AD85" w14:textId="2388C9DA" w:rsidR="00EE6D00" w:rsidRDefault="00EE6D00" w:rsidP="00EE6D00">
          <w:pPr>
            <w:pStyle w:val="Footer"/>
            <w:tabs>
              <w:tab w:val="clear" w:pos="4680"/>
              <w:tab w:val="clear" w:pos="9360"/>
            </w:tabs>
            <w:jc w:val="right"/>
          </w:pPr>
          <w:r w:rsidRPr="00C03D64">
            <w:rPr>
              <w:sz w:val="16"/>
              <w:szCs w:val="16"/>
            </w:rPr>
            <w:t xml:space="preserve">Last Updated:  </w:t>
          </w:r>
          <w:r>
            <w:rPr>
              <w:sz w:val="16"/>
              <w:szCs w:val="16"/>
            </w:rPr>
            <w:t>9</w:t>
          </w:r>
          <w:r w:rsidRPr="00C03D64">
            <w:rPr>
              <w:sz w:val="16"/>
              <w:szCs w:val="16"/>
            </w:rPr>
            <w:t>/</w:t>
          </w:r>
          <w:r>
            <w:rPr>
              <w:sz w:val="16"/>
              <w:szCs w:val="16"/>
            </w:rPr>
            <w:t>02</w:t>
          </w:r>
          <w:r w:rsidRPr="00C03D64">
            <w:rPr>
              <w:sz w:val="16"/>
              <w:szCs w:val="16"/>
            </w:rPr>
            <w:t>/202</w:t>
          </w:r>
          <w:r>
            <w:rPr>
              <w:sz w:val="16"/>
              <w:szCs w:val="16"/>
            </w:rPr>
            <w:t>5</w:t>
          </w:r>
        </w:p>
      </w:tc>
      <w:tc>
        <w:tcPr>
          <w:tcW w:w="995" w:type="dxa"/>
          <w:vAlign w:val="center"/>
        </w:tcPr>
        <w:p w14:paraId="459A012A" w14:textId="06099918" w:rsidR="00EE6D00" w:rsidRDefault="00EE6D00" w:rsidP="003C3275">
          <w:pPr>
            <w:pStyle w:val="Footer"/>
            <w:tabs>
              <w:tab w:val="clear" w:pos="4680"/>
              <w:tab w:val="clear" w:pos="9360"/>
            </w:tabs>
            <w:ind w:right="-110"/>
            <w:rPr>
              <w:sz w:val="16"/>
              <w:szCs w:val="16"/>
            </w:rPr>
          </w:pPr>
          <w:r>
            <w:rPr>
              <w:noProof/>
              <w:sz w:val="18"/>
              <w14:ligatures w14:val="standardContextual"/>
            </w:rPr>
            <w:drawing>
              <wp:inline distT="0" distB="0" distL="0" distR="0" wp14:anchorId="3942E6BD" wp14:editId="569AC344">
                <wp:extent cx="438912" cy="438912"/>
                <wp:effectExtent l="0" t="0" r="0" b="0"/>
                <wp:docPr id="51067977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2145313" name="Pictur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912" cy="4389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F3675BF" w14:textId="77777777" w:rsidR="004C279E" w:rsidRPr="003C3275" w:rsidRDefault="004C279E" w:rsidP="003C3275">
    <w:pPr>
      <w:pStyle w:val="Footer"/>
      <w:tabs>
        <w:tab w:val="clear" w:pos="4680"/>
        <w:tab w:val="clear" w:pos="9360"/>
      </w:tabs>
      <w:ind w:right="54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E3418" w14:textId="77777777" w:rsidR="00B41AA1" w:rsidRDefault="00B41AA1" w:rsidP="004C279E">
      <w:pPr>
        <w:spacing w:after="0" w:line="240" w:lineRule="auto"/>
      </w:pPr>
      <w:r>
        <w:separator/>
      </w:r>
    </w:p>
  </w:footnote>
  <w:footnote w:type="continuationSeparator" w:id="0">
    <w:p w14:paraId="62F7340D" w14:textId="77777777" w:rsidR="00B41AA1" w:rsidRDefault="00B41AA1" w:rsidP="004C2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EA1CD" w14:textId="03DE21A6" w:rsidR="00BE6489" w:rsidRDefault="00A339C7" w:rsidP="00FE18E5">
    <w:pPr>
      <w:pStyle w:val="Header"/>
      <w:jc w:val="center"/>
    </w:pPr>
    <w:r>
      <w:rPr>
        <w:rFonts w:ascii="Arial Black" w:hAnsi="Arial Black" w:cs="Arial"/>
        <w:color w:val="2C2C2C"/>
        <w:sz w:val="44"/>
      </w:rPr>
      <w:t>OB</w:t>
    </w:r>
    <w:r w:rsidR="006064FF">
      <w:rPr>
        <w:rFonts w:ascii="Arial Black" w:hAnsi="Arial Black" w:cs="Arial"/>
        <w:color w:val="2C2C2C"/>
        <w:sz w:val="44"/>
      </w:rPr>
      <w:t>D</w:t>
    </w:r>
    <w:r>
      <w:rPr>
        <w:rFonts w:ascii="Arial Black" w:hAnsi="Arial Black" w:cs="Arial"/>
        <w:color w:val="2C2C2C"/>
        <w:sz w:val="44"/>
      </w:rPr>
      <w:t>-II Data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582121"/>
    <w:multiLevelType w:val="hybridMultilevel"/>
    <w:tmpl w:val="45DA502A"/>
    <w:lvl w:ilvl="0" w:tplc="DE167AC4">
      <w:start w:val="1"/>
      <w:numFmt w:val="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1A7626"/>
    <w:multiLevelType w:val="hybridMultilevel"/>
    <w:tmpl w:val="D024A55E"/>
    <w:lvl w:ilvl="0" w:tplc="8B1C2EE6">
      <w:start w:val="1"/>
      <w:numFmt w:val="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B6433"/>
    <w:multiLevelType w:val="hybridMultilevel"/>
    <w:tmpl w:val="78A82B84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" w15:restartNumberingAfterBreak="0">
    <w:nsid w:val="5D7933F0"/>
    <w:multiLevelType w:val="hybridMultilevel"/>
    <w:tmpl w:val="6C00A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ED5D91"/>
    <w:multiLevelType w:val="hybridMultilevel"/>
    <w:tmpl w:val="351C02FC"/>
    <w:lvl w:ilvl="0" w:tplc="6068D0E4">
      <w:start w:val="1"/>
      <w:numFmt w:val="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3945236">
    <w:abstractNumId w:val="3"/>
  </w:num>
  <w:num w:numId="2" w16cid:durableId="1139346779">
    <w:abstractNumId w:val="4"/>
  </w:num>
  <w:num w:numId="3" w16cid:durableId="601569437">
    <w:abstractNumId w:val="0"/>
  </w:num>
  <w:num w:numId="4" w16cid:durableId="1325431888">
    <w:abstractNumId w:val="1"/>
  </w:num>
  <w:num w:numId="5" w16cid:durableId="7665850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F57"/>
    <w:rsid w:val="00004353"/>
    <w:rsid w:val="00007FEB"/>
    <w:rsid w:val="00011EC2"/>
    <w:rsid w:val="00024041"/>
    <w:rsid w:val="00031D08"/>
    <w:rsid w:val="00037ACF"/>
    <w:rsid w:val="00040DFE"/>
    <w:rsid w:val="00043C03"/>
    <w:rsid w:val="00047BB1"/>
    <w:rsid w:val="00055180"/>
    <w:rsid w:val="000742AA"/>
    <w:rsid w:val="00074A75"/>
    <w:rsid w:val="0007544C"/>
    <w:rsid w:val="00083EA6"/>
    <w:rsid w:val="000A5B8D"/>
    <w:rsid w:val="000B7C07"/>
    <w:rsid w:val="000E33DD"/>
    <w:rsid w:val="000F182A"/>
    <w:rsid w:val="000F6645"/>
    <w:rsid w:val="00107BEB"/>
    <w:rsid w:val="00110165"/>
    <w:rsid w:val="0011044B"/>
    <w:rsid w:val="001142AD"/>
    <w:rsid w:val="00114E52"/>
    <w:rsid w:val="0011551E"/>
    <w:rsid w:val="00120201"/>
    <w:rsid w:val="00120CA1"/>
    <w:rsid w:val="00120CFE"/>
    <w:rsid w:val="0014319B"/>
    <w:rsid w:val="00146BE3"/>
    <w:rsid w:val="00157C3C"/>
    <w:rsid w:val="001609B9"/>
    <w:rsid w:val="001725BB"/>
    <w:rsid w:val="00172D47"/>
    <w:rsid w:val="001809D4"/>
    <w:rsid w:val="00195705"/>
    <w:rsid w:val="001A1B93"/>
    <w:rsid w:val="001A656B"/>
    <w:rsid w:val="001B2AD8"/>
    <w:rsid w:val="001B310A"/>
    <w:rsid w:val="001C2BC9"/>
    <w:rsid w:val="001C4600"/>
    <w:rsid w:val="001D0F57"/>
    <w:rsid w:val="001D4271"/>
    <w:rsid w:val="001D5982"/>
    <w:rsid w:val="001E5C8C"/>
    <w:rsid w:val="001F680D"/>
    <w:rsid w:val="00213F3A"/>
    <w:rsid w:val="00217080"/>
    <w:rsid w:val="002178F4"/>
    <w:rsid w:val="00217D88"/>
    <w:rsid w:val="002319C3"/>
    <w:rsid w:val="00236942"/>
    <w:rsid w:val="00240F00"/>
    <w:rsid w:val="00245FBB"/>
    <w:rsid w:val="00250660"/>
    <w:rsid w:val="00260B5E"/>
    <w:rsid w:val="00263578"/>
    <w:rsid w:val="00264D38"/>
    <w:rsid w:val="00270410"/>
    <w:rsid w:val="0027697E"/>
    <w:rsid w:val="00277914"/>
    <w:rsid w:val="00277A91"/>
    <w:rsid w:val="00281AC5"/>
    <w:rsid w:val="00283C59"/>
    <w:rsid w:val="00287091"/>
    <w:rsid w:val="002878B0"/>
    <w:rsid w:val="0029424E"/>
    <w:rsid w:val="002959E8"/>
    <w:rsid w:val="002B0ABB"/>
    <w:rsid w:val="002B13A9"/>
    <w:rsid w:val="002E47E3"/>
    <w:rsid w:val="002F30D0"/>
    <w:rsid w:val="00302376"/>
    <w:rsid w:val="00307D90"/>
    <w:rsid w:val="00356C2B"/>
    <w:rsid w:val="00365560"/>
    <w:rsid w:val="00372259"/>
    <w:rsid w:val="0038018E"/>
    <w:rsid w:val="00382D30"/>
    <w:rsid w:val="003870B6"/>
    <w:rsid w:val="003877E1"/>
    <w:rsid w:val="00390DCE"/>
    <w:rsid w:val="00396614"/>
    <w:rsid w:val="003A1C7F"/>
    <w:rsid w:val="003B07F0"/>
    <w:rsid w:val="003B14EF"/>
    <w:rsid w:val="003C3275"/>
    <w:rsid w:val="003C4971"/>
    <w:rsid w:val="003C794F"/>
    <w:rsid w:val="003D3877"/>
    <w:rsid w:val="003E2FC2"/>
    <w:rsid w:val="003E3DFF"/>
    <w:rsid w:val="003F5AC6"/>
    <w:rsid w:val="003F78DD"/>
    <w:rsid w:val="00401744"/>
    <w:rsid w:val="004064D2"/>
    <w:rsid w:val="00416F97"/>
    <w:rsid w:val="00416FB9"/>
    <w:rsid w:val="00421AFD"/>
    <w:rsid w:val="00421D61"/>
    <w:rsid w:val="00427A7C"/>
    <w:rsid w:val="00427D75"/>
    <w:rsid w:val="00433E5E"/>
    <w:rsid w:val="00440EFD"/>
    <w:rsid w:val="00446B11"/>
    <w:rsid w:val="00451591"/>
    <w:rsid w:val="00461BC8"/>
    <w:rsid w:val="0046450B"/>
    <w:rsid w:val="00467813"/>
    <w:rsid w:val="00470E09"/>
    <w:rsid w:val="00473EB7"/>
    <w:rsid w:val="00491483"/>
    <w:rsid w:val="004919CE"/>
    <w:rsid w:val="004937E7"/>
    <w:rsid w:val="00493A91"/>
    <w:rsid w:val="00493B82"/>
    <w:rsid w:val="00497BD0"/>
    <w:rsid w:val="004A6D03"/>
    <w:rsid w:val="004B2DBD"/>
    <w:rsid w:val="004C279E"/>
    <w:rsid w:val="004C2882"/>
    <w:rsid w:val="004C6F2D"/>
    <w:rsid w:val="004D2CA3"/>
    <w:rsid w:val="004D587D"/>
    <w:rsid w:val="004E21F8"/>
    <w:rsid w:val="004E2236"/>
    <w:rsid w:val="0050485D"/>
    <w:rsid w:val="00505760"/>
    <w:rsid w:val="005075E2"/>
    <w:rsid w:val="00516824"/>
    <w:rsid w:val="00522C12"/>
    <w:rsid w:val="005246A8"/>
    <w:rsid w:val="00535060"/>
    <w:rsid w:val="00536490"/>
    <w:rsid w:val="00550418"/>
    <w:rsid w:val="005511DB"/>
    <w:rsid w:val="00576B38"/>
    <w:rsid w:val="0058282B"/>
    <w:rsid w:val="00584D33"/>
    <w:rsid w:val="00586542"/>
    <w:rsid w:val="00587968"/>
    <w:rsid w:val="005A7C52"/>
    <w:rsid w:val="005B42F3"/>
    <w:rsid w:val="005B6600"/>
    <w:rsid w:val="005B7A78"/>
    <w:rsid w:val="005C3214"/>
    <w:rsid w:val="005D3618"/>
    <w:rsid w:val="005D3F94"/>
    <w:rsid w:val="005D7E49"/>
    <w:rsid w:val="005E2057"/>
    <w:rsid w:val="005E6D2B"/>
    <w:rsid w:val="005E778C"/>
    <w:rsid w:val="005F2609"/>
    <w:rsid w:val="006064FF"/>
    <w:rsid w:val="006114A0"/>
    <w:rsid w:val="00611BDD"/>
    <w:rsid w:val="0061466B"/>
    <w:rsid w:val="00616A69"/>
    <w:rsid w:val="00637B4A"/>
    <w:rsid w:val="00646F68"/>
    <w:rsid w:val="00656676"/>
    <w:rsid w:val="00675A67"/>
    <w:rsid w:val="006825D3"/>
    <w:rsid w:val="00685306"/>
    <w:rsid w:val="00690779"/>
    <w:rsid w:val="0069268A"/>
    <w:rsid w:val="006A1EB2"/>
    <w:rsid w:val="006B0B37"/>
    <w:rsid w:val="006B3EBD"/>
    <w:rsid w:val="006B60BE"/>
    <w:rsid w:val="006C28C8"/>
    <w:rsid w:val="006D44EC"/>
    <w:rsid w:val="006E441C"/>
    <w:rsid w:val="006F4355"/>
    <w:rsid w:val="006F77BC"/>
    <w:rsid w:val="007102D8"/>
    <w:rsid w:val="00726B70"/>
    <w:rsid w:val="00727C77"/>
    <w:rsid w:val="007451C8"/>
    <w:rsid w:val="00747E67"/>
    <w:rsid w:val="00760A6E"/>
    <w:rsid w:val="007631B0"/>
    <w:rsid w:val="007661CD"/>
    <w:rsid w:val="00767368"/>
    <w:rsid w:val="00777020"/>
    <w:rsid w:val="00783250"/>
    <w:rsid w:val="007A313C"/>
    <w:rsid w:val="007B4C73"/>
    <w:rsid w:val="007C2E7C"/>
    <w:rsid w:val="007C677E"/>
    <w:rsid w:val="007D2D9C"/>
    <w:rsid w:val="007E66D3"/>
    <w:rsid w:val="007F12EF"/>
    <w:rsid w:val="007F2319"/>
    <w:rsid w:val="007F5B5C"/>
    <w:rsid w:val="008001E0"/>
    <w:rsid w:val="00816A93"/>
    <w:rsid w:val="00817D75"/>
    <w:rsid w:val="00834927"/>
    <w:rsid w:val="00851447"/>
    <w:rsid w:val="00851AE7"/>
    <w:rsid w:val="00852D33"/>
    <w:rsid w:val="00854CE4"/>
    <w:rsid w:val="00861C70"/>
    <w:rsid w:val="00862C2C"/>
    <w:rsid w:val="008815FA"/>
    <w:rsid w:val="00884786"/>
    <w:rsid w:val="00893196"/>
    <w:rsid w:val="00896518"/>
    <w:rsid w:val="008A02D0"/>
    <w:rsid w:val="008A0CB4"/>
    <w:rsid w:val="008A1843"/>
    <w:rsid w:val="008A60B6"/>
    <w:rsid w:val="008B0A3F"/>
    <w:rsid w:val="008B31C4"/>
    <w:rsid w:val="008B48B7"/>
    <w:rsid w:val="008B789A"/>
    <w:rsid w:val="008D3951"/>
    <w:rsid w:val="008D6A17"/>
    <w:rsid w:val="008E743F"/>
    <w:rsid w:val="008F00BB"/>
    <w:rsid w:val="008F7CB5"/>
    <w:rsid w:val="00902D37"/>
    <w:rsid w:val="00921839"/>
    <w:rsid w:val="0093345A"/>
    <w:rsid w:val="009341D2"/>
    <w:rsid w:val="00954589"/>
    <w:rsid w:val="009636B7"/>
    <w:rsid w:val="00964427"/>
    <w:rsid w:val="009648DB"/>
    <w:rsid w:val="009713C0"/>
    <w:rsid w:val="00972F33"/>
    <w:rsid w:val="00982F46"/>
    <w:rsid w:val="00986230"/>
    <w:rsid w:val="00994A1F"/>
    <w:rsid w:val="009967CB"/>
    <w:rsid w:val="009B019D"/>
    <w:rsid w:val="009C4BC2"/>
    <w:rsid w:val="009D25DD"/>
    <w:rsid w:val="009D6F4C"/>
    <w:rsid w:val="009E1CE9"/>
    <w:rsid w:val="009E52D2"/>
    <w:rsid w:val="009E5B29"/>
    <w:rsid w:val="009E6381"/>
    <w:rsid w:val="009E6C7B"/>
    <w:rsid w:val="009F2BD4"/>
    <w:rsid w:val="009F6A82"/>
    <w:rsid w:val="00A024DD"/>
    <w:rsid w:val="00A14F5A"/>
    <w:rsid w:val="00A15754"/>
    <w:rsid w:val="00A242AD"/>
    <w:rsid w:val="00A27C9C"/>
    <w:rsid w:val="00A339C7"/>
    <w:rsid w:val="00A37601"/>
    <w:rsid w:val="00A56229"/>
    <w:rsid w:val="00A639C0"/>
    <w:rsid w:val="00A63FF8"/>
    <w:rsid w:val="00A653C4"/>
    <w:rsid w:val="00A73EF4"/>
    <w:rsid w:val="00A81A73"/>
    <w:rsid w:val="00A85E2C"/>
    <w:rsid w:val="00A868E3"/>
    <w:rsid w:val="00A942E8"/>
    <w:rsid w:val="00AB5A9D"/>
    <w:rsid w:val="00AB60A6"/>
    <w:rsid w:val="00AC0290"/>
    <w:rsid w:val="00AC5A0E"/>
    <w:rsid w:val="00AD393A"/>
    <w:rsid w:val="00AD3C33"/>
    <w:rsid w:val="00AD4C61"/>
    <w:rsid w:val="00AD766C"/>
    <w:rsid w:val="00AF2091"/>
    <w:rsid w:val="00B10F95"/>
    <w:rsid w:val="00B139AE"/>
    <w:rsid w:val="00B13DCF"/>
    <w:rsid w:val="00B23B93"/>
    <w:rsid w:val="00B3698F"/>
    <w:rsid w:val="00B41AA1"/>
    <w:rsid w:val="00B614D2"/>
    <w:rsid w:val="00B810B5"/>
    <w:rsid w:val="00B940B6"/>
    <w:rsid w:val="00BA0CB0"/>
    <w:rsid w:val="00BC0271"/>
    <w:rsid w:val="00BC5C3C"/>
    <w:rsid w:val="00BD0EBE"/>
    <w:rsid w:val="00BE3D3A"/>
    <w:rsid w:val="00BE6489"/>
    <w:rsid w:val="00BF5931"/>
    <w:rsid w:val="00BF781E"/>
    <w:rsid w:val="00BF79EE"/>
    <w:rsid w:val="00C0083D"/>
    <w:rsid w:val="00C03D64"/>
    <w:rsid w:val="00C05AFB"/>
    <w:rsid w:val="00C161A4"/>
    <w:rsid w:val="00C256DD"/>
    <w:rsid w:val="00C32145"/>
    <w:rsid w:val="00C41BC2"/>
    <w:rsid w:val="00C54485"/>
    <w:rsid w:val="00C672DE"/>
    <w:rsid w:val="00C722AF"/>
    <w:rsid w:val="00C80255"/>
    <w:rsid w:val="00CA378D"/>
    <w:rsid w:val="00CB5F63"/>
    <w:rsid w:val="00CC5F2C"/>
    <w:rsid w:val="00CD3EF1"/>
    <w:rsid w:val="00CD4A37"/>
    <w:rsid w:val="00CD5620"/>
    <w:rsid w:val="00D05D98"/>
    <w:rsid w:val="00D33CE2"/>
    <w:rsid w:val="00D45B68"/>
    <w:rsid w:val="00D47E45"/>
    <w:rsid w:val="00D53434"/>
    <w:rsid w:val="00D549BF"/>
    <w:rsid w:val="00D653C5"/>
    <w:rsid w:val="00D83399"/>
    <w:rsid w:val="00D84A82"/>
    <w:rsid w:val="00D84E44"/>
    <w:rsid w:val="00D85903"/>
    <w:rsid w:val="00D861DD"/>
    <w:rsid w:val="00D9549D"/>
    <w:rsid w:val="00D97CFD"/>
    <w:rsid w:val="00DA1B58"/>
    <w:rsid w:val="00DA52E6"/>
    <w:rsid w:val="00DE256F"/>
    <w:rsid w:val="00DF57DA"/>
    <w:rsid w:val="00E0089A"/>
    <w:rsid w:val="00E12D95"/>
    <w:rsid w:val="00E16562"/>
    <w:rsid w:val="00E64B10"/>
    <w:rsid w:val="00E668EC"/>
    <w:rsid w:val="00E81869"/>
    <w:rsid w:val="00E9070F"/>
    <w:rsid w:val="00E973DC"/>
    <w:rsid w:val="00EA1E21"/>
    <w:rsid w:val="00EB71F5"/>
    <w:rsid w:val="00ED4166"/>
    <w:rsid w:val="00ED4D9A"/>
    <w:rsid w:val="00EE457B"/>
    <w:rsid w:val="00EE6D00"/>
    <w:rsid w:val="00EF6FE4"/>
    <w:rsid w:val="00EF7D3E"/>
    <w:rsid w:val="00F15FD6"/>
    <w:rsid w:val="00F2010B"/>
    <w:rsid w:val="00F22B62"/>
    <w:rsid w:val="00F26536"/>
    <w:rsid w:val="00F32014"/>
    <w:rsid w:val="00F50E1B"/>
    <w:rsid w:val="00F53AD4"/>
    <w:rsid w:val="00F545F6"/>
    <w:rsid w:val="00F749E0"/>
    <w:rsid w:val="00F759B9"/>
    <w:rsid w:val="00F83E16"/>
    <w:rsid w:val="00FA000B"/>
    <w:rsid w:val="00FA15E7"/>
    <w:rsid w:val="00FA3118"/>
    <w:rsid w:val="00FA36EC"/>
    <w:rsid w:val="00FB0E46"/>
    <w:rsid w:val="00FC452F"/>
    <w:rsid w:val="00FC5E00"/>
    <w:rsid w:val="00FC624A"/>
    <w:rsid w:val="00FD19B1"/>
    <w:rsid w:val="00FD4E45"/>
    <w:rsid w:val="00FE0672"/>
    <w:rsid w:val="00FE0A2D"/>
    <w:rsid w:val="00FE18E5"/>
    <w:rsid w:val="00FF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F605F1"/>
  <w14:defaultImageDpi w14:val="32767"/>
  <w15:chartTrackingRefBased/>
  <w15:docId w15:val="{0D97FAE2-27E0-4BDE-A316-30A8F8C7D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091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0F5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usDocumentTitle">
    <w:name w:val="Prius Document Title"/>
    <w:basedOn w:val="Normal"/>
    <w:link w:val="PriusDocumentTitleChar"/>
    <w:qFormat/>
    <w:rsid w:val="001D0F57"/>
    <w:pPr>
      <w:spacing w:after="0"/>
    </w:pPr>
    <w:rPr>
      <w:rFonts w:ascii="Arial Black" w:hAnsi="Arial Black" w:cs="Arial"/>
      <w:color w:val="0000FF"/>
      <w:sz w:val="28"/>
      <w:szCs w:val="32"/>
    </w:rPr>
  </w:style>
  <w:style w:type="character" w:customStyle="1" w:styleId="PriusDocumentTitleChar">
    <w:name w:val="Prius Document Title Char"/>
    <w:basedOn w:val="DefaultParagraphFont"/>
    <w:link w:val="PriusDocumentTitle"/>
    <w:rsid w:val="001D0F57"/>
    <w:rPr>
      <w:rFonts w:ascii="Arial Black" w:hAnsi="Arial Black" w:cs="Arial"/>
      <w:color w:val="0000FF"/>
      <w:kern w:val="0"/>
      <w:sz w:val="28"/>
      <w:szCs w:val="32"/>
      <w14:ligatures w14:val="none"/>
    </w:rPr>
  </w:style>
  <w:style w:type="paragraph" w:styleId="ListParagraph">
    <w:name w:val="List Paragraph"/>
    <w:basedOn w:val="Normal"/>
    <w:uiPriority w:val="34"/>
    <w:qFormat/>
    <w:rsid w:val="00747E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27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79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C27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79E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157C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7C3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D587D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8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hyperlink" Target="https://john1701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3AC1D-49F1-473A-8B48-F1F7E8D99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Plug-In Vehicle: ODB-II Data</vt:lpstr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Plug-In Vehicle: OBD-II Data</dc:title>
  <dc:subject/>
  <dc:creator>John Fagnant</dc:creator>
  <cp:keywords/>
  <dc:description/>
  <cp:lastModifiedBy>John Fagnant</cp:lastModifiedBy>
  <cp:revision>6</cp:revision>
  <cp:lastPrinted>2026-03-23T23:31:00Z</cp:lastPrinted>
  <dcterms:created xsi:type="dcterms:W3CDTF">2025-09-02T12:12:00Z</dcterms:created>
  <dcterms:modified xsi:type="dcterms:W3CDTF">2026-03-23T23:31:00Z</dcterms:modified>
</cp:coreProperties>
</file>