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56" w:rsidRDefault="002972C7" w:rsidP="002972C7">
      <w:pPr>
        <w:rPr>
          <w:rFonts w:ascii="Arial Black" w:hAnsi="Arial Black"/>
          <w:sz w:val="52"/>
        </w:rPr>
      </w:pPr>
      <w:r w:rsidRPr="002972C7">
        <w:rPr>
          <w:rFonts w:ascii="Arial Black" w:hAnsi="Arial Black"/>
          <w:sz w:val="64"/>
        </w:rPr>
        <w:t xml:space="preserve"> </w:t>
      </w:r>
      <w:r w:rsidR="00410644">
        <w:rPr>
          <w:rFonts w:ascii="Courier New" w:hAnsi="Courier New" w:cs="Courier New"/>
          <w:sz w:val="64"/>
        </w:rPr>
        <w:t>"</w:t>
      </w:r>
      <w:r w:rsidR="00480474">
        <w:rPr>
          <w:rFonts w:ascii="Arial Black" w:hAnsi="Arial Black"/>
          <w:sz w:val="52"/>
        </w:rPr>
        <w:t>Two-Mod</w:t>
      </w:r>
      <w:r w:rsidR="00410644">
        <w:rPr>
          <w:rFonts w:ascii="Arial Black" w:hAnsi="Arial Black"/>
          <w:sz w:val="52"/>
        </w:rPr>
        <w:t>e</w:t>
      </w:r>
      <w:r w:rsidR="00410644">
        <w:rPr>
          <w:rFonts w:ascii="Courier New" w:hAnsi="Courier New" w:cs="Courier New"/>
          <w:sz w:val="64"/>
          <w:szCs w:val="64"/>
        </w:rPr>
        <w:t>"</w:t>
      </w:r>
      <w:r>
        <w:rPr>
          <w:rFonts w:ascii="Arial Black" w:hAnsi="Arial Black"/>
          <w:sz w:val="52"/>
        </w:rPr>
        <w:t xml:space="preserve"> </w:t>
      </w:r>
      <w:r w:rsidR="00410644">
        <w:rPr>
          <w:rFonts w:ascii="Arial Black" w:hAnsi="Arial Black"/>
          <w:sz w:val="52"/>
        </w:rPr>
        <w:t xml:space="preserve">Full </w:t>
      </w:r>
      <w:r>
        <w:rPr>
          <w:rFonts w:ascii="Arial Black" w:hAnsi="Arial Black"/>
          <w:sz w:val="52"/>
        </w:rPr>
        <w:t>H</w:t>
      </w:r>
      <w:r w:rsidR="006C2051">
        <w:rPr>
          <w:rFonts w:ascii="Arial Black" w:hAnsi="Arial Black"/>
          <w:sz w:val="52"/>
        </w:rPr>
        <w:t>ybrid</w:t>
      </w:r>
    </w:p>
    <w:p w:rsidR="003D25AD" w:rsidRPr="00A26AF8" w:rsidRDefault="003D25AD">
      <w:pPr>
        <w:rPr>
          <w:sz w:val="20"/>
        </w:rPr>
      </w:pPr>
    </w:p>
    <w:p w:rsidR="003D25AD" w:rsidRPr="00A26AF8" w:rsidRDefault="003D25AD">
      <w:pPr>
        <w:rPr>
          <w:sz w:val="20"/>
        </w:rPr>
      </w:pPr>
    </w:p>
    <w:p w:rsidR="00556956" w:rsidRPr="00A26AF8" w:rsidRDefault="00556956">
      <w:pPr>
        <w:rPr>
          <w:sz w:val="20"/>
        </w:rPr>
      </w:pPr>
    </w:p>
    <w:p w:rsidR="00556956" w:rsidRPr="00A26AF8" w:rsidRDefault="00556956">
      <w:pPr>
        <w:rPr>
          <w:sz w:val="20"/>
        </w:rPr>
      </w:pPr>
    </w:p>
    <w:p w:rsidR="003D25AD" w:rsidRDefault="00F80AA9"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5" type="#_x0000_t16" style="position:absolute;margin-left:376pt;margin-top:1.65pt;width:132.8pt;height:68.75pt;z-index:251642880" adj="5938" strokeweight="2pt"/>
        </w:pict>
      </w:r>
      <w:r w:rsidR="002E4D60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2055495</wp:posOffset>
            </wp:positionV>
            <wp:extent cx="1461770" cy="1461770"/>
            <wp:effectExtent l="19050" t="0" r="5080" b="0"/>
            <wp:wrapNone/>
            <wp:docPr id="72" name="Picture 72" descr="Prius_Power-Split-Device_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rius_Power-Split-Device_diagr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60.1pt;margin-top:20.7pt;width:102.55pt;height:40.9pt;z-index:251643904;mso-position-horizontal-relative:text;mso-position-vertical-relative:text" filled="f" stroked="f">
            <v:textbox style="mso-next-textbox:#_x0000_s1039">
              <w:txbxContent>
                <w:p w:rsidR="008F0F1E" w:rsidRPr="00054320" w:rsidRDefault="008F0F1E" w:rsidP="008F0F1E">
                  <w:pPr>
                    <w:rPr>
                      <w:color w:val="000000"/>
                      <w:sz w:val="26"/>
                    </w:rPr>
                  </w:pPr>
                  <w:r w:rsidRPr="00054320">
                    <w:rPr>
                      <w:color w:val="000000"/>
                      <w:sz w:val="26"/>
                    </w:rPr>
                    <w:t>Electric Motor/Generator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4" type="#_x0000_t22" style="position:absolute;margin-left:189.6pt;margin-top:-30.15pt;width:63pt;height:138pt;rotation:90;z-index:251641856;mso-position-horizontal-relative:text;mso-position-vertical-relative:text" adj="3622" strokeweight="2pt"/>
        </w:pict>
      </w:r>
    </w:p>
    <w:p w:rsidR="003D25AD" w:rsidRDefault="003D25AD"/>
    <w:p w:rsidR="003D25AD" w:rsidRDefault="00F80AA9">
      <w:r>
        <w:rPr>
          <w:noProof/>
        </w:rPr>
        <w:pict>
          <v:line id="_x0000_s1078" style="position:absolute;flip:x;z-index:251650048" from="50.5pt,10.2pt" to="140.5pt,82.2pt" strokeweight="4pt"/>
        </w:pict>
      </w:r>
      <w:r>
        <w:rPr>
          <w:noProof/>
        </w:rPr>
        <w:pict>
          <v:shape id="_x0000_s1048" type="#_x0000_t202" style="position:absolute;margin-left:379.05pt;margin-top:-.75pt;width:108pt;height:40.9pt;z-index:251645952" filled="f" stroked="f">
            <v:textbox style="mso-next-textbox:#_x0000_s1048">
              <w:txbxContent>
                <w:p w:rsidR="00FB3DE0" w:rsidRPr="00054320" w:rsidRDefault="001A7701" w:rsidP="001A7701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054320">
                    <w:rPr>
                      <w:color w:val="000000"/>
                      <w:sz w:val="26"/>
                      <w:szCs w:val="26"/>
                    </w:rPr>
                    <w:t>Gas</w:t>
                  </w:r>
                  <w:r w:rsidR="00FB3DE0" w:rsidRPr="00054320">
                    <w:rPr>
                      <w:color w:val="000000"/>
                      <w:sz w:val="26"/>
                      <w:szCs w:val="26"/>
                    </w:rPr>
                    <w:t xml:space="preserve"> or Diesel</w:t>
                  </w:r>
                </w:p>
                <w:p w:rsidR="001A7701" w:rsidRPr="00054320" w:rsidRDefault="001A7701" w:rsidP="001A7701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054320">
                    <w:rPr>
                      <w:color w:val="000000"/>
                      <w:sz w:val="26"/>
                      <w:szCs w:val="26"/>
                    </w:rPr>
                    <w:t>Engine</w:t>
                  </w:r>
                </w:p>
              </w:txbxContent>
            </v:textbox>
          </v:shape>
        </w:pict>
      </w:r>
    </w:p>
    <w:p w:rsidR="003D25AD" w:rsidRDefault="007C36AE">
      <w:r>
        <w:rPr>
          <w:noProof/>
        </w:rPr>
        <w:pict>
          <v:shape id="_x0000_s1115" type="#_x0000_t202" style="position:absolute;margin-left:12.05pt;margin-top:398.35pt;width:528pt;height:196.05pt;z-index:251668480" stroked="f">
            <v:textbox style="mso-next-textbox:#_x0000_s1115">
              <w:txbxContent>
                <w:p w:rsidR="007C36AE" w:rsidRDefault="007B583C" w:rsidP="00B72266">
                  <w:pPr>
                    <w:ind w:right="72"/>
                  </w:pPr>
                  <w:r>
                    <w:t xml:space="preserve">The </w:t>
                  </w:r>
                  <w:r w:rsidR="00A42DD9">
                    <w:t>layout</w:t>
                  </w:r>
                  <w:r>
                    <w:t xml:space="preserve"> illustrated above is a</w:t>
                  </w:r>
                  <w:r w:rsidR="007F730D">
                    <w:t xml:space="preserve"> representation</w:t>
                  </w:r>
                  <w:r>
                    <w:t xml:space="preserve"> of how </w:t>
                  </w:r>
                  <w:r w:rsidR="007C36AE">
                    <w:t>the various hybrid components are interconnected.  Between the second planetary device and the wheels is a third planetary device (not shown); the purpose is to serve as gearing much like an automatic transmission.</w:t>
                  </w:r>
                </w:p>
                <w:p w:rsidR="007C36AE" w:rsidRPr="005B1B93" w:rsidRDefault="007C36AE" w:rsidP="00B72266">
                  <w:pPr>
                    <w:ind w:right="72"/>
                    <w:rPr>
                      <w:sz w:val="22"/>
                    </w:rPr>
                  </w:pPr>
                </w:p>
                <w:p w:rsidR="004772E7" w:rsidRDefault="00B72266" w:rsidP="00B72266">
                  <w:pPr>
                    <w:ind w:right="72"/>
                  </w:pPr>
                  <w:r>
                    <w:t>Th</w:t>
                  </w:r>
                  <w:r w:rsidR="00ED6D4F">
                    <w:t>is</w:t>
                  </w:r>
                  <w:r>
                    <w:t xml:space="preserve"> </w:t>
                  </w:r>
                  <w:r w:rsidR="007C36AE">
                    <w:t>“</w:t>
                  </w:r>
                  <w:r w:rsidR="00ED6D4F">
                    <w:t>full</w:t>
                  </w:r>
                  <w:r w:rsidR="007C36AE">
                    <w:t>”</w:t>
                  </w:r>
                  <w:r w:rsidR="00ED6D4F">
                    <w:t xml:space="preserve"> </w:t>
                  </w:r>
                  <w:r>
                    <w:t xml:space="preserve">hybrid system called “Two-Mode” will </w:t>
                  </w:r>
                  <w:r w:rsidR="007C36AE">
                    <w:t>initially be available</w:t>
                  </w:r>
                  <w:r>
                    <w:t xml:space="preserve"> to consumers in </w:t>
                  </w:r>
                  <w:r w:rsidR="007C36AE">
                    <w:t>December</w:t>
                  </w:r>
                  <w:r>
                    <w:t xml:space="preserve"> 2007.</w:t>
                  </w:r>
                </w:p>
                <w:p w:rsidR="00472273" w:rsidRPr="005B1B93" w:rsidRDefault="00472273" w:rsidP="00B72266">
                  <w:pPr>
                    <w:ind w:right="72"/>
                    <w:rPr>
                      <w:sz w:val="22"/>
                    </w:rPr>
                  </w:pPr>
                </w:p>
                <w:p w:rsidR="00117731" w:rsidRDefault="00117731" w:rsidP="00B72266">
                  <w:pPr>
                    <w:ind w:right="72"/>
                  </w:pPr>
                  <w:r>
                    <w:t>The planetary</w:t>
                  </w:r>
                  <w:r w:rsidR="007F730D">
                    <w:t xml:space="preserve"> </w:t>
                  </w:r>
                  <w:r>
                    <w:t>d</w:t>
                  </w:r>
                  <w:r w:rsidR="004F71F9">
                    <w:t xml:space="preserve">evices work differently than some </w:t>
                  </w:r>
                  <w:r w:rsidR="00B33BA8">
                    <w:t>other “full”</w:t>
                  </w:r>
                  <w:r>
                    <w:t xml:space="preserve"> hybrids.  </w:t>
                  </w:r>
                  <w:r w:rsidR="0068562C">
                    <w:t>In addition to allowing power to be combined, clutches between th</w:t>
                  </w:r>
                  <w:r w:rsidR="004F71F9">
                    <w:t>os</w:t>
                  </w:r>
                  <w:r w:rsidR="0068562C">
                    <w:t xml:space="preserve">e components allow for control of the way </w:t>
                  </w:r>
                  <w:r>
                    <w:t>power</w:t>
                  </w:r>
                  <w:r w:rsidR="0068562C">
                    <w:t xml:space="preserve"> itself</w:t>
                  </w:r>
                  <w:r>
                    <w:t xml:space="preserve"> is transferred.  The outcome is </w:t>
                  </w:r>
                  <w:r w:rsidR="007C36AE">
                    <w:t>both a gear-ratio effect and t</w:t>
                  </w:r>
                  <w:r w:rsidR="004F71F9">
                    <w:t>he ability to detach the engine connection.</w:t>
                  </w:r>
                </w:p>
                <w:p w:rsidR="00117731" w:rsidRPr="005B1B93" w:rsidRDefault="00117731" w:rsidP="00B72266">
                  <w:pPr>
                    <w:ind w:right="72"/>
                    <w:rPr>
                      <w:sz w:val="22"/>
                    </w:rPr>
                  </w:pPr>
                </w:p>
                <w:p w:rsidR="00BD36CD" w:rsidRDefault="00BD36CD" w:rsidP="00B72266">
                  <w:pPr>
                    <w:ind w:right="72"/>
                  </w:pPr>
                  <w:r>
                    <w:t xml:space="preserve">The </w:t>
                  </w:r>
                  <w:r w:rsidR="00A42DD9">
                    <w:t xml:space="preserve">size &amp; shape of the hybrid </w:t>
                  </w:r>
                  <w:r>
                    <w:t xml:space="preserve">system was </w:t>
                  </w:r>
                  <w:r w:rsidR="00A42DD9">
                    <w:t>designed</w:t>
                  </w:r>
                  <w:r>
                    <w:t xml:space="preserve"> to fit </w:t>
                  </w:r>
                  <w:r w:rsidR="00A42DD9">
                    <w:t>with</w:t>
                  </w:r>
                  <w:r>
                    <w:t xml:space="preserve">in the same casing as </w:t>
                  </w:r>
                  <w:r w:rsidR="00A42DD9">
                    <w:t>current</w:t>
                  </w:r>
                  <w:r>
                    <w:t xml:space="preserve"> automatic transmission</w:t>
                  </w:r>
                  <w:r w:rsidR="00A42DD9">
                    <w:t>s</w:t>
                  </w:r>
                  <w:r>
                    <w:t xml:space="preserve">, </w:t>
                  </w:r>
                  <w:r w:rsidR="005B1B93">
                    <w:t xml:space="preserve">which should </w:t>
                  </w:r>
                  <w:r>
                    <w:t>allow for easier integration into traditional vehicles.</w:t>
                  </w:r>
                </w:p>
                <w:p w:rsidR="005B1B93" w:rsidRPr="005B1B93" w:rsidRDefault="005B1B93" w:rsidP="00B72266">
                  <w:pPr>
                    <w:ind w:right="72"/>
                    <w:rPr>
                      <w:sz w:val="22"/>
                    </w:rPr>
                  </w:pPr>
                </w:p>
                <w:p w:rsidR="00BD36CD" w:rsidRDefault="005B1B93" w:rsidP="00B72266">
                  <w:pPr>
                    <w:ind w:right="72"/>
                  </w:pPr>
                  <w:r>
                    <w:t xml:space="preserve">GM, </w:t>
                  </w:r>
                  <w:r w:rsidR="00BD36CD">
                    <w:t xml:space="preserve">Chrysler, and BMW are the developers </w:t>
                  </w:r>
                  <w:r w:rsidR="00A42DD9">
                    <w:t>of “Two-Mode”.</w:t>
                  </w:r>
                </w:p>
                <w:p w:rsidR="00ED6D4F" w:rsidRDefault="00ED6D4F" w:rsidP="00B72266">
                  <w:pPr>
                    <w:ind w:right="72"/>
                  </w:pPr>
                </w:p>
                <w:p w:rsidR="00ED6D4F" w:rsidRPr="003E7749" w:rsidRDefault="00ED6D4F" w:rsidP="00B72266">
                  <w:pPr>
                    <w:ind w:right="72"/>
                  </w:pPr>
                </w:p>
              </w:txbxContent>
            </v:textbox>
          </v:shape>
        </w:pict>
      </w:r>
      <w:r w:rsidR="00F80AA9">
        <w:rPr>
          <w:noProof/>
        </w:rPr>
        <w:pict>
          <v:shape id="_x0000_s1046" type="#_x0000_t202" style="position:absolute;margin-left:160.1pt;margin-top:312.75pt;width:102.55pt;height:40.9pt;z-index:251644928" filled="f" stroked="f">
            <v:textbox style="mso-next-textbox:#_x0000_s1046">
              <w:txbxContent>
                <w:p w:rsidR="001A7701" w:rsidRPr="00054320" w:rsidRDefault="001A7701" w:rsidP="001A7701">
                  <w:pPr>
                    <w:rPr>
                      <w:color w:val="000000"/>
                      <w:sz w:val="26"/>
                    </w:rPr>
                  </w:pPr>
                  <w:r w:rsidRPr="00054320">
                    <w:rPr>
                      <w:color w:val="000000"/>
                      <w:sz w:val="26"/>
                    </w:rPr>
                    <w:t>Electric Motor/Generator</w:t>
                  </w:r>
                </w:p>
              </w:txbxContent>
            </v:textbox>
          </v:shape>
        </w:pict>
      </w:r>
      <w:r w:rsidR="00F80AA9">
        <w:rPr>
          <w:noProof/>
        </w:rPr>
        <w:pict>
          <v:shape id="_x0000_s1047" type="#_x0000_t22" style="position:absolute;margin-left:189.6pt;margin-top:261.1pt;width:63pt;height:138pt;rotation:90;z-index:251640832" adj="3622" strokeweight="2pt"/>
        </w:pict>
      </w:r>
      <w:r w:rsidR="00F80AA9">
        <w:rPr>
          <w:noProof/>
        </w:rPr>
        <w:pict>
          <v:line id="_x0000_s1097" style="position:absolute;flip:x;z-index:251657216" from="218.1pt,242.65pt" to="218.1pt,288.65pt" strokecolor="red" strokeweight="4pt"/>
        </w:pict>
      </w:r>
      <w:r w:rsidR="00F80AA9">
        <w:rPr>
          <w:noProof/>
        </w:rPr>
        <w:pict>
          <v:line id="_x0000_s1114" style="position:absolute;flip:x y;z-index:251667456" from="50.5pt,254.6pt" to="140.5pt,331.1pt" strokeweight="4pt"/>
        </w:pict>
      </w:r>
      <w:r w:rsidR="00F80AA9" w:rsidRPr="00F80AA9">
        <w:rPr>
          <w:noProof/>
          <w:sz w:val="20"/>
        </w:rPr>
        <w:pict>
          <v:shape id="_x0000_s1055" type="#_x0000_t16" style="position:absolute;margin-left:24pt;margin-top:78.9pt;width:48pt;height:164.5pt;z-index:251648000" adj="3510" strokecolor="#930" strokeweight="2pt"/>
        </w:pict>
      </w:r>
      <w:r w:rsidR="00F80AA9">
        <w:rPr>
          <w:noProof/>
        </w:rPr>
        <w:pict>
          <v:shape id="_x0000_s1076" type="#_x0000_t202" style="position:absolute;margin-left:26.6pt;margin-top:100.6pt;width:32.2pt;height:133.35pt;z-index:251649024" filled="f" stroked="f">
            <v:textbox style="layout-flow:vertical;mso-next-textbox:#_x0000_s1076">
              <w:txbxContent>
                <w:p w:rsidR="002972C7" w:rsidRPr="002972C7" w:rsidRDefault="001924BC" w:rsidP="001924BC">
                  <w:pPr>
                    <w:jc w:val="center"/>
                    <w:rPr>
                      <w:rFonts w:ascii="Arial" w:hAnsi="Arial"/>
                      <w:color w:val="993300"/>
                      <w:sz w:val="14"/>
                      <w:szCs w:val="26"/>
                    </w:rPr>
                  </w:pPr>
                  <w:r>
                    <w:rPr>
                      <w:color w:val="993300"/>
                      <w:sz w:val="26"/>
                      <w:szCs w:val="26"/>
                    </w:rPr>
                    <w:t>B</w:t>
                  </w:r>
                  <w:r w:rsidR="002972C7" w:rsidRPr="002972C7">
                    <w:rPr>
                      <w:color w:val="993300"/>
                      <w:sz w:val="26"/>
                      <w:szCs w:val="26"/>
                    </w:rPr>
                    <w:t>attery-Pack</w:t>
                  </w:r>
                </w:p>
                <w:p w:rsidR="002972C7" w:rsidRPr="009A56FD" w:rsidRDefault="002972C7" w:rsidP="002972C7">
                  <w:pPr>
                    <w:rPr>
                      <w:rFonts w:ascii="Arial" w:hAnsi="Arial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="00F80AA9">
        <w:rPr>
          <w:noProof/>
        </w:rPr>
        <w:pict>
          <v:line id="_x0000_s1131" style="position:absolute;flip:x y;z-index:251675648" from="282pt,169.9pt" to="372pt,169.9pt" strokecolor="blue" strokeweight="4pt"/>
        </w:pict>
      </w:r>
      <w:r w:rsidR="00F80AA9">
        <w:rPr>
          <w:noProof/>
        </w:rPr>
        <w:pict>
          <v:line id="_x0000_s1130" style="position:absolute;z-index:251674624" from="283.5pt,186.9pt" to="373.5pt,294.9pt" strokecolor="blue" strokeweight="4pt"/>
        </w:pict>
      </w:r>
      <w:r w:rsidR="00F80AA9"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90" type="#_x0000_t23" style="position:absolute;margin-left:377.85pt;margin-top:288.4pt;width:60pt;height:54pt;z-index:-251663360" adj="4176" strokeweight="2pt"/>
        </w:pict>
      </w:r>
      <w:r w:rsidR="00F80AA9">
        <w:rPr>
          <w:noProof/>
        </w:rPr>
        <w:pict>
          <v:shape id="_x0000_s1088" type="#_x0000_t202" style="position:absolute;margin-left:366pt;margin-top:306.5pt;width:84pt;height:22.85pt;z-index:251654144" filled="f" stroked="f">
            <v:textbox style="mso-next-textbox:#_x0000_s1088">
              <w:txbxContent>
                <w:p w:rsidR="00930D95" w:rsidRPr="00D65787" w:rsidRDefault="002620ED" w:rsidP="00930D9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0ED">
                    <w:rPr>
                      <w:color w:val="000000"/>
                      <w:sz w:val="20"/>
                      <w:szCs w:val="20"/>
                    </w:rPr>
                    <w:t>Whee</w:t>
                  </w:r>
                  <w:r>
                    <w:rPr>
                      <w:color w:val="000000"/>
                      <w:sz w:val="20"/>
                      <w:szCs w:val="20"/>
                    </w:rPr>
                    <w:t>ls</w:t>
                  </w:r>
                </w:p>
              </w:txbxContent>
            </v:textbox>
          </v:shape>
        </w:pict>
      </w:r>
      <w:r w:rsidR="00F80AA9">
        <w:rPr>
          <w:noProof/>
        </w:rPr>
        <w:pict>
          <v:shape id="_x0000_s1095" type="#_x0000_t202" style="position:absolute;margin-left:132pt;margin-top:120.45pt;width:32.1pt;height:115.2pt;z-index:251655168" stroked="f">
            <v:textbox style="layout-flow:vertical;mso-next-textbox:#_x0000_s1095">
              <w:txbxContent>
                <w:p w:rsidR="00480474" w:rsidRPr="003D6C67" w:rsidRDefault="00480474" w:rsidP="00480474">
                  <w:pPr>
                    <w:jc w:val="center"/>
                    <w:rPr>
                      <w:color w:val="000000"/>
                      <w:sz w:val="26"/>
                    </w:rPr>
                  </w:pPr>
                  <w:r w:rsidRPr="003D6C67">
                    <w:rPr>
                      <w:color w:val="000000"/>
                      <w:sz w:val="26"/>
                    </w:rPr>
                    <w:t>P</w:t>
                  </w:r>
                  <w:r w:rsidR="00117731">
                    <w:rPr>
                      <w:color w:val="000000"/>
                      <w:sz w:val="26"/>
                    </w:rPr>
                    <w:t>lanetary Device</w:t>
                  </w:r>
                </w:p>
                <w:p w:rsidR="00480474" w:rsidRPr="009A56FD" w:rsidRDefault="00480474" w:rsidP="00480474">
                  <w:pPr>
                    <w:rPr>
                      <w:rFonts w:ascii="Arial" w:hAnsi="Arial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="00F80AA9">
        <w:rPr>
          <w:noProof/>
        </w:rPr>
        <w:pict>
          <v:shape id="_x0000_s1108" type="#_x0000_t202" style="position:absolute;margin-left:166.5pt;margin-top:67.35pt;width:60pt;height:18pt;z-index:251666432" filled="f" stroked="f">
            <v:textbox style="mso-next-textbox:#_x0000_s1108">
              <w:txbxContent>
                <w:p w:rsidR="007532BE" w:rsidRPr="00D65787" w:rsidRDefault="007532BE" w:rsidP="007532B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Clutch</w:t>
                  </w:r>
                </w:p>
              </w:txbxContent>
            </v:textbox>
          </v:shape>
        </w:pict>
      </w:r>
      <w:r w:rsidR="00F80AA9">
        <w:rPr>
          <w:noProof/>
        </w:rPr>
        <w:pict>
          <v:shape id="_x0000_s1127" type="#_x0000_t202" style="position:absolute;margin-left:207pt;margin-top:67.3pt;width:60pt;height:18pt;z-index:251673600" filled="f" stroked="f">
            <v:textbox style="mso-next-textbox:#_x0000_s1127">
              <w:txbxContent>
                <w:p w:rsidR="00054320" w:rsidRPr="00D65787" w:rsidRDefault="00054320" w:rsidP="0005432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Clutch</w:t>
                  </w:r>
                </w:p>
              </w:txbxContent>
            </v:textbox>
          </v:shape>
        </w:pict>
      </w:r>
      <w:r w:rsidR="00F80AA9">
        <w:rPr>
          <w:noProof/>
        </w:rPr>
        <w:pict>
          <v:line id="_x0000_s1125" style="position:absolute;flip:y;z-index:251671552" from="237.45pt,86.85pt" to="237.7pt,113.85pt" strokecolor="#17cd24" strokeweight="4pt"/>
        </w:pict>
      </w:r>
      <w:r w:rsidR="00F80AA9">
        <w:rPr>
          <w:noProof/>
        </w:rPr>
        <w:pict>
          <v:line id="_x0000_s1124" style="position:absolute;flip:x y;z-index:251670528" from="231.6pt,68.35pt" to="243.6pt,68.35pt" strokecolor="#17cd24" strokeweight="4pt"/>
        </w:pict>
      </w:r>
      <w:r w:rsidR="00F80AA9">
        <w:rPr>
          <w:noProof/>
        </w:rPr>
        <w:pict>
          <v:line id="_x0000_s1123" style="position:absolute;flip:y;z-index:251669504" from="237.5pt,40.1pt" to="237.75pt,67.1pt" strokecolor="#17cd24" strokeweight="4pt"/>
        </w:pict>
      </w:r>
      <w:r w:rsidR="00F80AA9">
        <w:rPr>
          <w:noProof/>
        </w:rPr>
        <w:pict>
          <v:line id="_x0000_s1126" style="position:absolute;flip:x y;z-index:251672576" from="231.6pt,85.55pt" to="243.6pt,85.55pt" strokecolor="#17cd24" strokeweight="4pt"/>
        </w:pict>
      </w:r>
      <w:r w:rsidR="00F80AA9">
        <w:rPr>
          <w:noProof/>
        </w:rPr>
        <w:pict>
          <v:line id="_x0000_s1104" style="position:absolute;flip:y;z-index:251662336" from="197.3pt,40.05pt" to="197.55pt,67.05pt" strokecolor="blue" strokeweight="4pt"/>
        </w:pict>
      </w:r>
      <w:r w:rsidR="00F80AA9">
        <w:rPr>
          <w:noProof/>
        </w:rPr>
        <w:pict>
          <v:line id="_x0000_s1107" style="position:absolute;flip:x y;z-index:251665408" from="191.4pt,85.5pt" to="203.4pt,85.5pt" strokecolor="blue" strokeweight="4pt"/>
        </w:pict>
      </w:r>
      <w:r w:rsidR="00F80AA9">
        <w:rPr>
          <w:noProof/>
        </w:rPr>
        <w:pict>
          <v:line id="_x0000_s1106" style="position:absolute;flip:y;z-index:251664384" from="197.25pt,86.8pt" to="197.5pt,113.8pt" strokecolor="blue" strokeweight="4pt"/>
        </w:pict>
      </w:r>
      <w:r w:rsidR="00F80AA9">
        <w:rPr>
          <w:noProof/>
        </w:rPr>
        <w:pict>
          <v:line id="_x0000_s1105" style="position:absolute;flip:x y;z-index:251663360" from="191.4pt,68.3pt" to="203.4pt,68.3pt" strokecolor="blue" strokeweight="4pt"/>
        </w:pict>
      </w:r>
      <w:r w:rsidR="00F80AA9">
        <w:rPr>
          <w:noProof/>
        </w:rPr>
        <w:pict>
          <v:line id="_x0000_s1036" style="position:absolute;z-index:251652096" from="297.3pt,23.2pt" to="387.3pt,131.2pt" strokecolor="red" strokeweight="4pt"/>
        </w:pict>
      </w:r>
      <w:r w:rsidR="00F80AA9">
        <w:rPr>
          <w:noProof/>
        </w:rPr>
        <w:pict>
          <v:shape id="_x0000_s1103" type="#_x0000_t202" style="position:absolute;margin-left:406.5pt;margin-top:66.75pt;width:60pt;height:18pt;z-index:251661312" filled="f" stroked="f">
            <v:textbox style="mso-next-textbox:#_x0000_s1103">
              <w:txbxContent>
                <w:p w:rsidR="007532BE" w:rsidRPr="00D65787" w:rsidRDefault="007532BE" w:rsidP="007532B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Clutch</w:t>
                  </w:r>
                </w:p>
              </w:txbxContent>
            </v:textbox>
          </v:shape>
        </w:pict>
      </w:r>
      <w:r w:rsidR="00F80AA9">
        <w:rPr>
          <w:noProof/>
        </w:rPr>
        <w:pict>
          <v:line id="_x0000_s1101" style="position:absolute;flip:y;z-index:251659264" from="436.35pt,85.95pt" to="436.6pt,112.95pt" strokecolor="#17cd24" strokeweight="4pt"/>
        </w:pict>
      </w:r>
      <w:r w:rsidR="00F80AA9">
        <w:rPr>
          <w:noProof/>
        </w:rPr>
        <w:pict>
          <v:line id="_x0000_s1102" style="position:absolute;flip:x y;z-index:251660288" from="430.5pt,84.65pt" to="442.5pt,84.65pt" strokecolor="#17cd24" strokeweight="4pt"/>
        </w:pict>
      </w:r>
      <w:r w:rsidR="00F80AA9">
        <w:rPr>
          <w:noProof/>
        </w:rPr>
        <w:pict>
          <v:line id="_x0000_s1100" style="position:absolute;flip:x y;z-index:251658240" from="430.5pt,67.45pt" to="442.5pt,67.45pt" strokecolor="#17cd24" strokeweight="4pt"/>
        </w:pict>
      </w:r>
      <w:r w:rsidR="00F80AA9">
        <w:rPr>
          <w:noProof/>
        </w:rPr>
        <w:pict>
          <v:line id="_x0000_s1049" style="position:absolute;flip:y;z-index:251646976" from="436.4pt,39.2pt" to="436.65pt,66.2pt" strokecolor="#17cd24" strokeweight="4pt"/>
        </w:pict>
      </w:r>
      <w:r w:rsidR="00F80AA9">
        <w:rPr>
          <w:noProof/>
        </w:rPr>
        <w:pict>
          <v:shape id="_x0000_s1089" type="#_x0000_t202" style="position:absolute;margin-left:490.85pt;margin-top:120.15pt;width:32.1pt;height:115.2pt;z-index:251639808" stroked="f">
            <v:textbox style="layout-flow:vertical;mso-next-textbox:#_x0000_s1089">
              <w:txbxContent>
                <w:p w:rsidR="00117731" w:rsidRPr="003D6C67" w:rsidRDefault="00117731" w:rsidP="00117731">
                  <w:pPr>
                    <w:jc w:val="center"/>
                    <w:rPr>
                      <w:color w:val="000000"/>
                      <w:sz w:val="26"/>
                    </w:rPr>
                  </w:pPr>
                  <w:r w:rsidRPr="003D6C67">
                    <w:rPr>
                      <w:color w:val="000000"/>
                      <w:sz w:val="26"/>
                    </w:rPr>
                    <w:t>P</w:t>
                  </w:r>
                  <w:r>
                    <w:rPr>
                      <w:color w:val="000000"/>
                      <w:sz w:val="26"/>
                    </w:rPr>
                    <w:t>lanetary Device</w:t>
                  </w:r>
                </w:p>
              </w:txbxContent>
            </v:textbox>
          </v:shape>
        </w:pict>
      </w:r>
      <w:r w:rsidR="002E4D60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1525905</wp:posOffset>
            </wp:positionV>
            <wp:extent cx="1461770" cy="1461770"/>
            <wp:effectExtent l="19050" t="0" r="5080" b="0"/>
            <wp:wrapNone/>
            <wp:docPr id="56" name="Picture 56" descr="Prius_Power-Split-Device_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rius_Power-Split-Device_diagr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25AD" w:rsidSect="00740C2F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AF6" w:rsidRDefault="00AD7AF6">
      <w:r>
        <w:separator/>
      </w:r>
    </w:p>
  </w:endnote>
  <w:endnote w:type="continuationSeparator" w:id="1">
    <w:p w:rsidR="00AD7AF6" w:rsidRDefault="00AD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F7" w:rsidRPr="005B1B93" w:rsidRDefault="005B1B93" w:rsidP="005B1B93">
    <w:pPr>
      <w:pStyle w:val="Footer"/>
      <w:jc w:val="right"/>
    </w:pPr>
    <w:r w:rsidRPr="005B1B93">
      <w:rPr>
        <w:rFonts w:ascii="Arial" w:hAnsi="Arial"/>
        <w:sz w:val="12"/>
      </w:rPr>
      <w:t>Last Updated:  12/04/2007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AF6" w:rsidRDefault="00AD7AF6">
      <w:r>
        <w:separator/>
      </w:r>
    </w:p>
  </w:footnote>
  <w:footnote w:type="continuationSeparator" w:id="1">
    <w:p w:rsidR="00AD7AF6" w:rsidRDefault="00AD7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6EA6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71E5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C0DED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F8E7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F468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FC71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2A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409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0A1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38E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15A"/>
    <w:rsid w:val="00006FC9"/>
    <w:rsid w:val="00012044"/>
    <w:rsid w:val="0001225D"/>
    <w:rsid w:val="000226CB"/>
    <w:rsid w:val="000277BE"/>
    <w:rsid w:val="000329F8"/>
    <w:rsid w:val="00035E51"/>
    <w:rsid w:val="00042267"/>
    <w:rsid w:val="000454E0"/>
    <w:rsid w:val="00050E3E"/>
    <w:rsid w:val="00054320"/>
    <w:rsid w:val="00066C2C"/>
    <w:rsid w:val="000706D4"/>
    <w:rsid w:val="00072782"/>
    <w:rsid w:val="00080546"/>
    <w:rsid w:val="000825F2"/>
    <w:rsid w:val="00096283"/>
    <w:rsid w:val="000A0F56"/>
    <w:rsid w:val="000A5CE3"/>
    <w:rsid w:val="000C02DE"/>
    <w:rsid w:val="000C5D23"/>
    <w:rsid w:val="000D1ADB"/>
    <w:rsid w:val="000E385A"/>
    <w:rsid w:val="000E44A8"/>
    <w:rsid w:val="000F23AE"/>
    <w:rsid w:val="001007EC"/>
    <w:rsid w:val="00112F7C"/>
    <w:rsid w:val="001162D1"/>
    <w:rsid w:val="00117731"/>
    <w:rsid w:val="00117982"/>
    <w:rsid w:val="00122C33"/>
    <w:rsid w:val="00123E3D"/>
    <w:rsid w:val="001372A5"/>
    <w:rsid w:val="001501DA"/>
    <w:rsid w:val="00150581"/>
    <w:rsid w:val="001550EB"/>
    <w:rsid w:val="00163A43"/>
    <w:rsid w:val="00170951"/>
    <w:rsid w:val="001772C1"/>
    <w:rsid w:val="001849C2"/>
    <w:rsid w:val="00185D24"/>
    <w:rsid w:val="001924BC"/>
    <w:rsid w:val="00192721"/>
    <w:rsid w:val="00194AA0"/>
    <w:rsid w:val="00196505"/>
    <w:rsid w:val="001A34AB"/>
    <w:rsid w:val="001A4451"/>
    <w:rsid w:val="001A4880"/>
    <w:rsid w:val="001A672C"/>
    <w:rsid w:val="001A7701"/>
    <w:rsid w:val="001B0718"/>
    <w:rsid w:val="001C03B9"/>
    <w:rsid w:val="001C4B10"/>
    <w:rsid w:val="001C5D7E"/>
    <w:rsid w:val="001C64C1"/>
    <w:rsid w:val="001C75D7"/>
    <w:rsid w:val="001D2D12"/>
    <w:rsid w:val="001D7A8F"/>
    <w:rsid w:val="001F134F"/>
    <w:rsid w:val="001F7047"/>
    <w:rsid w:val="00202B78"/>
    <w:rsid w:val="002041FB"/>
    <w:rsid w:val="0023353A"/>
    <w:rsid w:val="002340B4"/>
    <w:rsid w:val="00234264"/>
    <w:rsid w:val="00242FE7"/>
    <w:rsid w:val="002620ED"/>
    <w:rsid w:val="00273B39"/>
    <w:rsid w:val="002770FE"/>
    <w:rsid w:val="00277419"/>
    <w:rsid w:val="002802D2"/>
    <w:rsid w:val="00280860"/>
    <w:rsid w:val="00280AF0"/>
    <w:rsid w:val="00281C73"/>
    <w:rsid w:val="002836CC"/>
    <w:rsid w:val="0029256B"/>
    <w:rsid w:val="002972C7"/>
    <w:rsid w:val="002A600E"/>
    <w:rsid w:val="002B0291"/>
    <w:rsid w:val="002B3ED1"/>
    <w:rsid w:val="002C4B98"/>
    <w:rsid w:val="002C54B3"/>
    <w:rsid w:val="002D735C"/>
    <w:rsid w:val="002E4D60"/>
    <w:rsid w:val="002E5D6A"/>
    <w:rsid w:val="002F019E"/>
    <w:rsid w:val="002F0564"/>
    <w:rsid w:val="00300A51"/>
    <w:rsid w:val="00322953"/>
    <w:rsid w:val="00325F68"/>
    <w:rsid w:val="00342429"/>
    <w:rsid w:val="003445DB"/>
    <w:rsid w:val="00354A6F"/>
    <w:rsid w:val="00355778"/>
    <w:rsid w:val="00356F6C"/>
    <w:rsid w:val="00362458"/>
    <w:rsid w:val="00363A81"/>
    <w:rsid w:val="00364CFF"/>
    <w:rsid w:val="003740CC"/>
    <w:rsid w:val="0037476C"/>
    <w:rsid w:val="0038736D"/>
    <w:rsid w:val="00390E3C"/>
    <w:rsid w:val="00391B67"/>
    <w:rsid w:val="00394E77"/>
    <w:rsid w:val="003A4458"/>
    <w:rsid w:val="003B2D17"/>
    <w:rsid w:val="003B3550"/>
    <w:rsid w:val="003B4B92"/>
    <w:rsid w:val="003C4B02"/>
    <w:rsid w:val="003D2307"/>
    <w:rsid w:val="003D25AD"/>
    <w:rsid w:val="003D6C67"/>
    <w:rsid w:val="003D7090"/>
    <w:rsid w:val="003E2580"/>
    <w:rsid w:val="003E2C59"/>
    <w:rsid w:val="003E53E1"/>
    <w:rsid w:val="003E7749"/>
    <w:rsid w:val="003F31EE"/>
    <w:rsid w:val="003F7077"/>
    <w:rsid w:val="003F7CB4"/>
    <w:rsid w:val="0040009A"/>
    <w:rsid w:val="00400D88"/>
    <w:rsid w:val="00410644"/>
    <w:rsid w:val="00411D16"/>
    <w:rsid w:val="00411D7B"/>
    <w:rsid w:val="004173E3"/>
    <w:rsid w:val="00421493"/>
    <w:rsid w:val="00430265"/>
    <w:rsid w:val="0043132E"/>
    <w:rsid w:val="00434395"/>
    <w:rsid w:val="00434953"/>
    <w:rsid w:val="00435CDE"/>
    <w:rsid w:val="00446568"/>
    <w:rsid w:val="0045707B"/>
    <w:rsid w:val="004630F0"/>
    <w:rsid w:val="00463250"/>
    <w:rsid w:val="004675FF"/>
    <w:rsid w:val="00472273"/>
    <w:rsid w:val="004772E7"/>
    <w:rsid w:val="00480474"/>
    <w:rsid w:val="00484408"/>
    <w:rsid w:val="00497E5B"/>
    <w:rsid w:val="004B4D56"/>
    <w:rsid w:val="004C1E25"/>
    <w:rsid w:val="004C3640"/>
    <w:rsid w:val="004C6D3A"/>
    <w:rsid w:val="004C76C4"/>
    <w:rsid w:val="004E0219"/>
    <w:rsid w:val="004E7493"/>
    <w:rsid w:val="004F3815"/>
    <w:rsid w:val="004F3FD8"/>
    <w:rsid w:val="004F50B2"/>
    <w:rsid w:val="004F55BC"/>
    <w:rsid w:val="004F71F9"/>
    <w:rsid w:val="005136F0"/>
    <w:rsid w:val="00517207"/>
    <w:rsid w:val="005302D0"/>
    <w:rsid w:val="00532430"/>
    <w:rsid w:val="00542269"/>
    <w:rsid w:val="00542D7F"/>
    <w:rsid w:val="005443A7"/>
    <w:rsid w:val="0055088C"/>
    <w:rsid w:val="00556956"/>
    <w:rsid w:val="0056409F"/>
    <w:rsid w:val="005662A5"/>
    <w:rsid w:val="005749D5"/>
    <w:rsid w:val="00584259"/>
    <w:rsid w:val="005858B2"/>
    <w:rsid w:val="00586DEF"/>
    <w:rsid w:val="00587A0D"/>
    <w:rsid w:val="00590625"/>
    <w:rsid w:val="00592E4F"/>
    <w:rsid w:val="00593B60"/>
    <w:rsid w:val="00594145"/>
    <w:rsid w:val="005B1B93"/>
    <w:rsid w:val="005C349D"/>
    <w:rsid w:val="005D7158"/>
    <w:rsid w:val="005E4E5D"/>
    <w:rsid w:val="005E5E55"/>
    <w:rsid w:val="006010CF"/>
    <w:rsid w:val="00601B8A"/>
    <w:rsid w:val="00602F28"/>
    <w:rsid w:val="006233BC"/>
    <w:rsid w:val="006233BD"/>
    <w:rsid w:val="00625060"/>
    <w:rsid w:val="00625E78"/>
    <w:rsid w:val="0064188D"/>
    <w:rsid w:val="006430F4"/>
    <w:rsid w:val="00646EE2"/>
    <w:rsid w:val="00657B2B"/>
    <w:rsid w:val="00660D97"/>
    <w:rsid w:val="00665A89"/>
    <w:rsid w:val="00667B4D"/>
    <w:rsid w:val="00672BD8"/>
    <w:rsid w:val="00673D90"/>
    <w:rsid w:val="006814E4"/>
    <w:rsid w:val="0068562C"/>
    <w:rsid w:val="006A6560"/>
    <w:rsid w:val="006B4FFE"/>
    <w:rsid w:val="006C2051"/>
    <w:rsid w:val="006C51BF"/>
    <w:rsid w:val="006C6D7F"/>
    <w:rsid w:val="006D6076"/>
    <w:rsid w:val="006D6165"/>
    <w:rsid w:val="006D7FEC"/>
    <w:rsid w:val="006E2A35"/>
    <w:rsid w:val="006E6948"/>
    <w:rsid w:val="006F2AD7"/>
    <w:rsid w:val="006F77DB"/>
    <w:rsid w:val="00710AF8"/>
    <w:rsid w:val="00726129"/>
    <w:rsid w:val="00740C2F"/>
    <w:rsid w:val="00741B70"/>
    <w:rsid w:val="0074752D"/>
    <w:rsid w:val="007532BE"/>
    <w:rsid w:val="007616E9"/>
    <w:rsid w:val="00762BCD"/>
    <w:rsid w:val="007643E5"/>
    <w:rsid w:val="00767D9C"/>
    <w:rsid w:val="007864AA"/>
    <w:rsid w:val="00792441"/>
    <w:rsid w:val="007A528D"/>
    <w:rsid w:val="007B0EE1"/>
    <w:rsid w:val="007B30C6"/>
    <w:rsid w:val="007B461D"/>
    <w:rsid w:val="007B4CCD"/>
    <w:rsid w:val="007B583C"/>
    <w:rsid w:val="007B7E59"/>
    <w:rsid w:val="007C190B"/>
    <w:rsid w:val="007C36AE"/>
    <w:rsid w:val="007C4E2F"/>
    <w:rsid w:val="007D534A"/>
    <w:rsid w:val="007E03D1"/>
    <w:rsid w:val="007E5C20"/>
    <w:rsid w:val="007F2502"/>
    <w:rsid w:val="007F3EBE"/>
    <w:rsid w:val="007F5CE7"/>
    <w:rsid w:val="007F730D"/>
    <w:rsid w:val="007F7984"/>
    <w:rsid w:val="008000E3"/>
    <w:rsid w:val="00802651"/>
    <w:rsid w:val="00813BAC"/>
    <w:rsid w:val="00814CFD"/>
    <w:rsid w:val="00815193"/>
    <w:rsid w:val="008226E2"/>
    <w:rsid w:val="008427FA"/>
    <w:rsid w:val="00843BAC"/>
    <w:rsid w:val="00853CC8"/>
    <w:rsid w:val="00854F03"/>
    <w:rsid w:val="0087556C"/>
    <w:rsid w:val="0088134B"/>
    <w:rsid w:val="00882639"/>
    <w:rsid w:val="00887F0C"/>
    <w:rsid w:val="00896A71"/>
    <w:rsid w:val="008A68C9"/>
    <w:rsid w:val="008A6BD2"/>
    <w:rsid w:val="008B5B18"/>
    <w:rsid w:val="008C6A27"/>
    <w:rsid w:val="008C710E"/>
    <w:rsid w:val="008C7E4E"/>
    <w:rsid w:val="008D3A6F"/>
    <w:rsid w:val="008D51A8"/>
    <w:rsid w:val="008D6A6E"/>
    <w:rsid w:val="008F0F1E"/>
    <w:rsid w:val="008F3486"/>
    <w:rsid w:val="008F60BA"/>
    <w:rsid w:val="00907D66"/>
    <w:rsid w:val="009125AB"/>
    <w:rsid w:val="00912A13"/>
    <w:rsid w:val="00915993"/>
    <w:rsid w:val="009159F3"/>
    <w:rsid w:val="009161E7"/>
    <w:rsid w:val="009172F8"/>
    <w:rsid w:val="00925996"/>
    <w:rsid w:val="00930D95"/>
    <w:rsid w:val="0093115C"/>
    <w:rsid w:val="0093156C"/>
    <w:rsid w:val="00941C32"/>
    <w:rsid w:val="00942527"/>
    <w:rsid w:val="0094317A"/>
    <w:rsid w:val="0094409B"/>
    <w:rsid w:val="00950EEC"/>
    <w:rsid w:val="009628BA"/>
    <w:rsid w:val="00967861"/>
    <w:rsid w:val="009704FD"/>
    <w:rsid w:val="0097630C"/>
    <w:rsid w:val="0098539F"/>
    <w:rsid w:val="009863D9"/>
    <w:rsid w:val="00991A9E"/>
    <w:rsid w:val="009945A3"/>
    <w:rsid w:val="009A1D66"/>
    <w:rsid w:val="009A2EDC"/>
    <w:rsid w:val="009A4158"/>
    <w:rsid w:val="009A696E"/>
    <w:rsid w:val="009A6FC4"/>
    <w:rsid w:val="009A7B8F"/>
    <w:rsid w:val="009C65E5"/>
    <w:rsid w:val="009D38DF"/>
    <w:rsid w:val="009D4F95"/>
    <w:rsid w:val="009D5FC3"/>
    <w:rsid w:val="009E6754"/>
    <w:rsid w:val="00A026CD"/>
    <w:rsid w:val="00A049A8"/>
    <w:rsid w:val="00A163B8"/>
    <w:rsid w:val="00A17A91"/>
    <w:rsid w:val="00A24544"/>
    <w:rsid w:val="00A26AF8"/>
    <w:rsid w:val="00A34967"/>
    <w:rsid w:val="00A42418"/>
    <w:rsid w:val="00A42DD9"/>
    <w:rsid w:val="00A4637E"/>
    <w:rsid w:val="00A54B59"/>
    <w:rsid w:val="00A64937"/>
    <w:rsid w:val="00A67265"/>
    <w:rsid w:val="00A672F4"/>
    <w:rsid w:val="00A67541"/>
    <w:rsid w:val="00A73D71"/>
    <w:rsid w:val="00A93FF9"/>
    <w:rsid w:val="00AA5C28"/>
    <w:rsid w:val="00AB0570"/>
    <w:rsid w:val="00AB2260"/>
    <w:rsid w:val="00AB2D0D"/>
    <w:rsid w:val="00AB33FD"/>
    <w:rsid w:val="00AB6BA1"/>
    <w:rsid w:val="00AB76B9"/>
    <w:rsid w:val="00AD4043"/>
    <w:rsid w:val="00AD7AF6"/>
    <w:rsid w:val="00AE2E3B"/>
    <w:rsid w:val="00AE46F6"/>
    <w:rsid w:val="00AE772B"/>
    <w:rsid w:val="00AF270D"/>
    <w:rsid w:val="00AF727A"/>
    <w:rsid w:val="00B0092B"/>
    <w:rsid w:val="00B025D3"/>
    <w:rsid w:val="00B053E0"/>
    <w:rsid w:val="00B10423"/>
    <w:rsid w:val="00B112C9"/>
    <w:rsid w:val="00B11D0A"/>
    <w:rsid w:val="00B212A2"/>
    <w:rsid w:val="00B21984"/>
    <w:rsid w:val="00B279C2"/>
    <w:rsid w:val="00B33BA8"/>
    <w:rsid w:val="00B342DE"/>
    <w:rsid w:val="00B36B68"/>
    <w:rsid w:val="00B526D9"/>
    <w:rsid w:val="00B56A33"/>
    <w:rsid w:val="00B72266"/>
    <w:rsid w:val="00B72BF7"/>
    <w:rsid w:val="00B748C4"/>
    <w:rsid w:val="00B83F8F"/>
    <w:rsid w:val="00B846A0"/>
    <w:rsid w:val="00B97CEB"/>
    <w:rsid w:val="00BA37C7"/>
    <w:rsid w:val="00BB020F"/>
    <w:rsid w:val="00BB577E"/>
    <w:rsid w:val="00BC63BF"/>
    <w:rsid w:val="00BD36CD"/>
    <w:rsid w:val="00BD6ACF"/>
    <w:rsid w:val="00BD7A13"/>
    <w:rsid w:val="00BE6540"/>
    <w:rsid w:val="00BE7093"/>
    <w:rsid w:val="00BF6B89"/>
    <w:rsid w:val="00C00334"/>
    <w:rsid w:val="00C06FDB"/>
    <w:rsid w:val="00C14367"/>
    <w:rsid w:val="00C1485B"/>
    <w:rsid w:val="00C17CA7"/>
    <w:rsid w:val="00C37328"/>
    <w:rsid w:val="00C62F4D"/>
    <w:rsid w:val="00C71536"/>
    <w:rsid w:val="00C74DB1"/>
    <w:rsid w:val="00C90A42"/>
    <w:rsid w:val="00C90BD9"/>
    <w:rsid w:val="00C958D7"/>
    <w:rsid w:val="00C96557"/>
    <w:rsid w:val="00CA2D09"/>
    <w:rsid w:val="00CC2C27"/>
    <w:rsid w:val="00CC4742"/>
    <w:rsid w:val="00CE0B7E"/>
    <w:rsid w:val="00CE2857"/>
    <w:rsid w:val="00CF3397"/>
    <w:rsid w:val="00CF3637"/>
    <w:rsid w:val="00CF40B4"/>
    <w:rsid w:val="00D04819"/>
    <w:rsid w:val="00D16240"/>
    <w:rsid w:val="00D22520"/>
    <w:rsid w:val="00D26159"/>
    <w:rsid w:val="00D317FB"/>
    <w:rsid w:val="00D32E2F"/>
    <w:rsid w:val="00D36D81"/>
    <w:rsid w:val="00D401C0"/>
    <w:rsid w:val="00D50334"/>
    <w:rsid w:val="00D50EB8"/>
    <w:rsid w:val="00D60A2D"/>
    <w:rsid w:val="00D65A85"/>
    <w:rsid w:val="00D7003C"/>
    <w:rsid w:val="00D73D13"/>
    <w:rsid w:val="00D749A6"/>
    <w:rsid w:val="00D87F83"/>
    <w:rsid w:val="00D9539C"/>
    <w:rsid w:val="00D962E4"/>
    <w:rsid w:val="00DB017A"/>
    <w:rsid w:val="00DB34BA"/>
    <w:rsid w:val="00DB363D"/>
    <w:rsid w:val="00DC3EA5"/>
    <w:rsid w:val="00DC7C0D"/>
    <w:rsid w:val="00DE011C"/>
    <w:rsid w:val="00DF68E8"/>
    <w:rsid w:val="00DF6D86"/>
    <w:rsid w:val="00E03F18"/>
    <w:rsid w:val="00E225A2"/>
    <w:rsid w:val="00E260E6"/>
    <w:rsid w:val="00E275AA"/>
    <w:rsid w:val="00E353BD"/>
    <w:rsid w:val="00E36C8D"/>
    <w:rsid w:val="00E50609"/>
    <w:rsid w:val="00E50FDA"/>
    <w:rsid w:val="00E51EF8"/>
    <w:rsid w:val="00E551D8"/>
    <w:rsid w:val="00E61081"/>
    <w:rsid w:val="00E63B6D"/>
    <w:rsid w:val="00E647FF"/>
    <w:rsid w:val="00E6487D"/>
    <w:rsid w:val="00E649B9"/>
    <w:rsid w:val="00E6548A"/>
    <w:rsid w:val="00E658EC"/>
    <w:rsid w:val="00E7013A"/>
    <w:rsid w:val="00E71AB7"/>
    <w:rsid w:val="00E736B1"/>
    <w:rsid w:val="00E75449"/>
    <w:rsid w:val="00E86662"/>
    <w:rsid w:val="00E94A98"/>
    <w:rsid w:val="00E9627E"/>
    <w:rsid w:val="00EA10B0"/>
    <w:rsid w:val="00EA1E6C"/>
    <w:rsid w:val="00EA5C43"/>
    <w:rsid w:val="00EB3627"/>
    <w:rsid w:val="00EC46A6"/>
    <w:rsid w:val="00EC7710"/>
    <w:rsid w:val="00ED6D4F"/>
    <w:rsid w:val="00EE248B"/>
    <w:rsid w:val="00EE29E1"/>
    <w:rsid w:val="00F02E17"/>
    <w:rsid w:val="00F13E37"/>
    <w:rsid w:val="00F243B1"/>
    <w:rsid w:val="00F3137D"/>
    <w:rsid w:val="00F4615A"/>
    <w:rsid w:val="00F478DF"/>
    <w:rsid w:val="00F51DD6"/>
    <w:rsid w:val="00F52A88"/>
    <w:rsid w:val="00F650F1"/>
    <w:rsid w:val="00F651A0"/>
    <w:rsid w:val="00F65645"/>
    <w:rsid w:val="00F67AD7"/>
    <w:rsid w:val="00F76DBA"/>
    <w:rsid w:val="00F80AA9"/>
    <w:rsid w:val="00F838DC"/>
    <w:rsid w:val="00F96BF1"/>
    <w:rsid w:val="00FA036B"/>
    <w:rsid w:val="00FB25DB"/>
    <w:rsid w:val="00FB3DE0"/>
    <w:rsid w:val="00FB6DDB"/>
    <w:rsid w:val="00FC0702"/>
    <w:rsid w:val="00FC2052"/>
    <w:rsid w:val="00FE3D50"/>
    <w:rsid w:val="00FE43A7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90,blue,#16c623,#17d124,#17cd2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6C"/>
    <w:rPr>
      <w:sz w:val="24"/>
      <w:szCs w:val="24"/>
    </w:rPr>
  </w:style>
  <w:style w:type="paragraph" w:styleId="Heading1">
    <w:name w:val="heading 1"/>
    <w:basedOn w:val="Normal"/>
    <w:next w:val="Normal"/>
    <w:qFormat/>
    <w:rsid w:val="00DB0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B0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0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01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01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01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B017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01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B01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  <w:style w:type="paragraph" w:styleId="Header">
    <w:name w:val="header"/>
    <w:basedOn w:val="Normal"/>
    <w:rsid w:val="00B72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B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17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B017A"/>
    <w:pPr>
      <w:spacing w:after="120"/>
      <w:ind w:left="1440" w:right="1440"/>
    </w:pPr>
  </w:style>
  <w:style w:type="paragraph" w:styleId="BodyText">
    <w:name w:val="Body Text"/>
    <w:basedOn w:val="Normal"/>
    <w:rsid w:val="00DB017A"/>
    <w:pPr>
      <w:spacing w:after="120"/>
    </w:pPr>
  </w:style>
  <w:style w:type="paragraph" w:styleId="BodyText2">
    <w:name w:val="Body Text 2"/>
    <w:basedOn w:val="Normal"/>
    <w:rsid w:val="00DB017A"/>
    <w:pPr>
      <w:spacing w:after="120" w:line="480" w:lineRule="auto"/>
    </w:pPr>
  </w:style>
  <w:style w:type="paragraph" w:styleId="BodyText3">
    <w:name w:val="Body Text 3"/>
    <w:basedOn w:val="Normal"/>
    <w:rsid w:val="00DB017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B017A"/>
    <w:pPr>
      <w:ind w:firstLine="210"/>
    </w:pPr>
  </w:style>
  <w:style w:type="paragraph" w:styleId="BodyTextIndent">
    <w:name w:val="Body Text Indent"/>
    <w:basedOn w:val="Normal"/>
    <w:rsid w:val="00DB017A"/>
    <w:pPr>
      <w:spacing w:after="120"/>
      <w:ind w:left="360"/>
    </w:pPr>
  </w:style>
  <w:style w:type="paragraph" w:styleId="BodyTextFirstIndent2">
    <w:name w:val="Body Text First Indent 2"/>
    <w:basedOn w:val="BodyTextIndent"/>
    <w:rsid w:val="00DB017A"/>
    <w:pPr>
      <w:ind w:firstLine="210"/>
    </w:pPr>
  </w:style>
  <w:style w:type="paragraph" w:styleId="BodyTextIndent2">
    <w:name w:val="Body Text Indent 2"/>
    <w:basedOn w:val="Normal"/>
    <w:rsid w:val="00DB017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B017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B017A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DB017A"/>
    <w:pPr>
      <w:ind w:left="4320"/>
    </w:pPr>
  </w:style>
  <w:style w:type="paragraph" w:styleId="CommentText">
    <w:name w:val="annotation text"/>
    <w:basedOn w:val="Normal"/>
    <w:semiHidden/>
    <w:rsid w:val="00DB01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017A"/>
    <w:rPr>
      <w:b/>
      <w:bCs/>
    </w:rPr>
  </w:style>
  <w:style w:type="paragraph" w:styleId="Date">
    <w:name w:val="Date"/>
    <w:basedOn w:val="Normal"/>
    <w:next w:val="Normal"/>
    <w:rsid w:val="00DB017A"/>
  </w:style>
  <w:style w:type="paragraph" w:styleId="DocumentMap">
    <w:name w:val="Document Map"/>
    <w:basedOn w:val="Normal"/>
    <w:semiHidden/>
    <w:rsid w:val="00DB017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B017A"/>
  </w:style>
  <w:style w:type="paragraph" w:styleId="EndnoteText">
    <w:name w:val="endnote text"/>
    <w:basedOn w:val="Normal"/>
    <w:semiHidden/>
    <w:rsid w:val="00DB017A"/>
    <w:rPr>
      <w:sz w:val="20"/>
      <w:szCs w:val="20"/>
    </w:rPr>
  </w:style>
  <w:style w:type="paragraph" w:styleId="EnvelopeAddress">
    <w:name w:val="envelope address"/>
    <w:basedOn w:val="Normal"/>
    <w:rsid w:val="00DB017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017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DB017A"/>
    <w:rPr>
      <w:sz w:val="20"/>
      <w:szCs w:val="20"/>
    </w:rPr>
  </w:style>
  <w:style w:type="paragraph" w:styleId="HTMLAddress">
    <w:name w:val="HTML Address"/>
    <w:basedOn w:val="Normal"/>
    <w:rsid w:val="00DB017A"/>
    <w:rPr>
      <w:i/>
      <w:iCs/>
    </w:rPr>
  </w:style>
  <w:style w:type="paragraph" w:styleId="HTMLPreformatted">
    <w:name w:val="HTML Preformatted"/>
    <w:basedOn w:val="Normal"/>
    <w:rsid w:val="00DB017A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B017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B017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B017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B017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B017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B017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B017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B017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B017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B017A"/>
    <w:rPr>
      <w:rFonts w:ascii="Arial" w:hAnsi="Arial" w:cs="Arial"/>
      <w:b/>
      <w:bCs/>
    </w:rPr>
  </w:style>
  <w:style w:type="paragraph" w:styleId="List">
    <w:name w:val="List"/>
    <w:basedOn w:val="Normal"/>
    <w:rsid w:val="00DB017A"/>
    <w:pPr>
      <w:ind w:left="360" w:hanging="360"/>
    </w:pPr>
  </w:style>
  <w:style w:type="paragraph" w:styleId="List2">
    <w:name w:val="List 2"/>
    <w:basedOn w:val="Normal"/>
    <w:rsid w:val="00DB017A"/>
    <w:pPr>
      <w:ind w:left="720" w:hanging="360"/>
    </w:pPr>
  </w:style>
  <w:style w:type="paragraph" w:styleId="List3">
    <w:name w:val="List 3"/>
    <w:basedOn w:val="Normal"/>
    <w:rsid w:val="00DB017A"/>
    <w:pPr>
      <w:ind w:left="1080" w:hanging="360"/>
    </w:pPr>
  </w:style>
  <w:style w:type="paragraph" w:styleId="List4">
    <w:name w:val="List 4"/>
    <w:basedOn w:val="Normal"/>
    <w:rsid w:val="00DB017A"/>
    <w:pPr>
      <w:ind w:left="1440" w:hanging="360"/>
    </w:pPr>
  </w:style>
  <w:style w:type="paragraph" w:styleId="List5">
    <w:name w:val="List 5"/>
    <w:basedOn w:val="Normal"/>
    <w:rsid w:val="00DB017A"/>
    <w:pPr>
      <w:ind w:left="1800" w:hanging="360"/>
    </w:pPr>
  </w:style>
  <w:style w:type="paragraph" w:styleId="ListBullet">
    <w:name w:val="List Bullet"/>
    <w:basedOn w:val="Normal"/>
    <w:autoRedefine/>
    <w:rsid w:val="00DB017A"/>
    <w:pPr>
      <w:numPr>
        <w:numId w:val="1"/>
      </w:numPr>
    </w:pPr>
  </w:style>
  <w:style w:type="paragraph" w:styleId="ListBullet2">
    <w:name w:val="List Bullet 2"/>
    <w:basedOn w:val="Normal"/>
    <w:autoRedefine/>
    <w:rsid w:val="00DB017A"/>
    <w:pPr>
      <w:numPr>
        <w:numId w:val="2"/>
      </w:numPr>
    </w:pPr>
  </w:style>
  <w:style w:type="paragraph" w:styleId="ListBullet3">
    <w:name w:val="List Bullet 3"/>
    <w:basedOn w:val="Normal"/>
    <w:autoRedefine/>
    <w:rsid w:val="00DB017A"/>
    <w:pPr>
      <w:numPr>
        <w:numId w:val="3"/>
      </w:numPr>
    </w:pPr>
  </w:style>
  <w:style w:type="paragraph" w:styleId="ListBullet4">
    <w:name w:val="List Bullet 4"/>
    <w:basedOn w:val="Normal"/>
    <w:autoRedefine/>
    <w:rsid w:val="00DB017A"/>
    <w:pPr>
      <w:numPr>
        <w:numId w:val="4"/>
      </w:numPr>
    </w:pPr>
  </w:style>
  <w:style w:type="paragraph" w:styleId="ListBullet5">
    <w:name w:val="List Bullet 5"/>
    <w:basedOn w:val="Normal"/>
    <w:autoRedefine/>
    <w:rsid w:val="00DB017A"/>
    <w:pPr>
      <w:numPr>
        <w:numId w:val="5"/>
      </w:numPr>
    </w:pPr>
  </w:style>
  <w:style w:type="paragraph" w:styleId="ListContinue">
    <w:name w:val="List Continue"/>
    <w:basedOn w:val="Normal"/>
    <w:rsid w:val="00DB017A"/>
    <w:pPr>
      <w:spacing w:after="120"/>
      <w:ind w:left="360"/>
    </w:pPr>
  </w:style>
  <w:style w:type="paragraph" w:styleId="ListContinue2">
    <w:name w:val="List Continue 2"/>
    <w:basedOn w:val="Normal"/>
    <w:rsid w:val="00DB017A"/>
    <w:pPr>
      <w:spacing w:after="120"/>
      <w:ind w:left="720"/>
    </w:pPr>
  </w:style>
  <w:style w:type="paragraph" w:styleId="ListContinue3">
    <w:name w:val="List Continue 3"/>
    <w:basedOn w:val="Normal"/>
    <w:rsid w:val="00DB017A"/>
    <w:pPr>
      <w:spacing w:after="120"/>
      <w:ind w:left="1080"/>
    </w:pPr>
  </w:style>
  <w:style w:type="paragraph" w:styleId="ListContinue4">
    <w:name w:val="List Continue 4"/>
    <w:basedOn w:val="Normal"/>
    <w:rsid w:val="00DB017A"/>
    <w:pPr>
      <w:spacing w:after="120"/>
      <w:ind w:left="1440"/>
    </w:pPr>
  </w:style>
  <w:style w:type="paragraph" w:styleId="ListContinue5">
    <w:name w:val="List Continue 5"/>
    <w:basedOn w:val="Normal"/>
    <w:rsid w:val="00DB017A"/>
    <w:pPr>
      <w:spacing w:after="120"/>
      <w:ind w:left="1800"/>
    </w:pPr>
  </w:style>
  <w:style w:type="paragraph" w:styleId="ListNumber">
    <w:name w:val="List Number"/>
    <w:basedOn w:val="Normal"/>
    <w:rsid w:val="00DB017A"/>
    <w:pPr>
      <w:numPr>
        <w:numId w:val="6"/>
      </w:numPr>
    </w:pPr>
  </w:style>
  <w:style w:type="paragraph" w:styleId="ListNumber2">
    <w:name w:val="List Number 2"/>
    <w:basedOn w:val="Normal"/>
    <w:rsid w:val="00DB017A"/>
    <w:pPr>
      <w:numPr>
        <w:numId w:val="7"/>
      </w:numPr>
    </w:pPr>
  </w:style>
  <w:style w:type="paragraph" w:styleId="ListNumber3">
    <w:name w:val="List Number 3"/>
    <w:basedOn w:val="Normal"/>
    <w:rsid w:val="00DB017A"/>
    <w:pPr>
      <w:numPr>
        <w:numId w:val="8"/>
      </w:numPr>
    </w:pPr>
  </w:style>
  <w:style w:type="paragraph" w:styleId="ListNumber4">
    <w:name w:val="List Number 4"/>
    <w:basedOn w:val="Normal"/>
    <w:rsid w:val="00DB017A"/>
    <w:pPr>
      <w:numPr>
        <w:numId w:val="9"/>
      </w:numPr>
    </w:pPr>
  </w:style>
  <w:style w:type="paragraph" w:styleId="ListNumber5">
    <w:name w:val="List Number 5"/>
    <w:basedOn w:val="Normal"/>
    <w:rsid w:val="00DB017A"/>
    <w:pPr>
      <w:numPr>
        <w:numId w:val="10"/>
      </w:numPr>
    </w:pPr>
  </w:style>
  <w:style w:type="paragraph" w:styleId="MacroText">
    <w:name w:val="macro"/>
    <w:semiHidden/>
    <w:rsid w:val="00DB01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B0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DB017A"/>
  </w:style>
  <w:style w:type="paragraph" w:styleId="NormalIndent">
    <w:name w:val="Normal Indent"/>
    <w:basedOn w:val="Normal"/>
    <w:rsid w:val="00DB017A"/>
    <w:pPr>
      <w:ind w:left="720"/>
    </w:pPr>
  </w:style>
  <w:style w:type="paragraph" w:styleId="NoteHeading">
    <w:name w:val="Note Heading"/>
    <w:basedOn w:val="Normal"/>
    <w:next w:val="Normal"/>
    <w:rsid w:val="00DB017A"/>
  </w:style>
  <w:style w:type="paragraph" w:styleId="PlainText">
    <w:name w:val="Plain Text"/>
    <w:basedOn w:val="Normal"/>
    <w:rsid w:val="00DB017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DB017A"/>
  </w:style>
  <w:style w:type="paragraph" w:styleId="Signature">
    <w:name w:val="Signature"/>
    <w:basedOn w:val="Normal"/>
    <w:rsid w:val="00DB017A"/>
    <w:pPr>
      <w:ind w:left="4320"/>
    </w:pPr>
  </w:style>
  <w:style w:type="paragraph" w:styleId="Subtitle">
    <w:name w:val="Subtitle"/>
    <w:basedOn w:val="Normal"/>
    <w:qFormat/>
    <w:rsid w:val="00DB017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B017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B017A"/>
    <w:pPr>
      <w:ind w:left="480" w:hanging="480"/>
    </w:pPr>
  </w:style>
  <w:style w:type="paragraph" w:styleId="Title">
    <w:name w:val="Title"/>
    <w:basedOn w:val="Normal"/>
    <w:qFormat/>
    <w:rsid w:val="00DB01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B017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B017A"/>
  </w:style>
  <w:style w:type="paragraph" w:styleId="TOC2">
    <w:name w:val="toc 2"/>
    <w:basedOn w:val="Normal"/>
    <w:next w:val="Normal"/>
    <w:autoRedefine/>
    <w:semiHidden/>
    <w:rsid w:val="00DB017A"/>
    <w:pPr>
      <w:ind w:left="240"/>
    </w:pPr>
  </w:style>
  <w:style w:type="paragraph" w:styleId="TOC4">
    <w:name w:val="toc 4"/>
    <w:basedOn w:val="Normal"/>
    <w:next w:val="Normal"/>
    <w:autoRedefine/>
    <w:semiHidden/>
    <w:rsid w:val="00DB017A"/>
    <w:pPr>
      <w:ind w:left="720"/>
    </w:pPr>
  </w:style>
  <w:style w:type="paragraph" w:styleId="TOC5">
    <w:name w:val="toc 5"/>
    <w:basedOn w:val="Normal"/>
    <w:next w:val="Normal"/>
    <w:autoRedefine/>
    <w:semiHidden/>
    <w:rsid w:val="00DB017A"/>
    <w:pPr>
      <w:ind w:left="960"/>
    </w:pPr>
  </w:style>
  <w:style w:type="paragraph" w:styleId="TOC6">
    <w:name w:val="toc 6"/>
    <w:basedOn w:val="Normal"/>
    <w:next w:val="Normal"/>
    <w:autoRedefine/>
    <w:semiHidden/>
    <w:rsid w:val="00DB017A"/>
    <w:pPr>
      <w:ind w:left="1200"/>
    </w:pPr>
  </w:style>
  <w:style w:type="paragraph" w:styleId="TOC7">
    <w:name w:val="toc 7"/>
    <w:basedOn w:val="Normal"/>
    <w:next w:val="Normal"/>
    <w:autoRedefine/>
    <w:semiHidden/>
    <w:rsid w:val="00DB017A"/>
    <w:pPr>
      <w:ind w:left="1440"/>
    </w:pPr>
  </w:style>
  <w:style w:type="paragraph" w:styleId="TOC8">
    <w:name w:val="toc 8"/>
    <w:basedOn w:val="Normal"/>
    <w:next w:val="Normal"/>
    <w:autoRedefine/>
    <w:semiHidden/>
    <w:rsid w:val="00DB017A"/>
    <w:pPr>
      <w:ind w:left="1680"/>
    </w:pPr>
  </w:style>
  <w:style w:type="paragraph" w:styleId="TOC9">
    <w:name w:val="toc 9"/>
    <w:basedOn w:val="Normal"/>
    <w:next w:val="Normal"/>
    <w:autoRedefine/>
    <w:semiHidden/>
    <w:rsid w:val="00DB017A"/>
    <w:pPr>
      <w:ind w:left="1920"/>
    </w:pPr>
  </w:style>
  <w:style w:type="character" w:styleId="FollowedHyperlink">
    <w:name w:val="FollowedHyperlink"/>
    <w:basedOn w:val="DefaultParagraphFont"/>
    <w:rsid w:val="00A64937"/>
    <w:rPr>
      <w:color w:val="800080"/>
      <w:u w:val="single"/>
    </w:rPr>
  </w:style>
  <w:style w:type="character" w:styleId="Hyperlink">
    <w:name w:val="Hyperlink"/>
    <w:basedOn w:val="DefaultParagraphFont"/>
    <w:rsid w:val="002972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Hybrid Type: Two-Mode</vt:lpstr>
    </vt:vector>
  </TitlesOfParts>
  <Company>Toshiba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Type: Two-Mode</dc:title>
  <dc:creator>john1701a</dc:creator>
  <cp:lastModifiedBy>john</cp:lastModifiedBy>
  <cp:revision>2</cp:revision>
  <dcterms:created xsi:type="dcterms:W3CDTF">2007-12-04T18:25:00Z</dcterms:created>
  <dcterms:modified xsi:type="dcterms:W3CDTF">2007-12-04T18:25:00Z</dcterms:modified>
</cp:coreProperties>
</file>