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956" w:rsidRDefault="002972C7" w:rsidP="002972C7">
      <w:pPr>
        <w:rPr>
          <w:rFonts w:ascii="Arial Black" w:hAnsi="Arial Black"/>
          <w:sz w:val="52"/>
        </w:rPr>
      </w:pPr>
      <w:r w:rsidRPr="002972C7">
        <w:rPr>
          <w:rFonts w:ascii="Arial Black" w:hAnsi="Arial Black"/>
          <w:sz w:val="64"/>
        </w:rPr>
        <w:t xml:space="preserve"> </w:t>
      </w:r>
      <w:r>
        <w:rPr>
          <w:rFonts w:ascii="Arial Black" w:hAnsi="Arial Black"/>
          <w:sz w:val="52"/>
        </w:rPr>
        <w:t>Full H</w:t>
      </w:r>
      <w:r w:rsidR="006C2051">
        <w:rPr>
          <w:rFonts w:ascii="Arial Black" w:hAnsi="Arial Black"/>
          <w:sz w:val="52"/>
        </w:rPr>
        <w:t>ybrid</w:t>
      </w:r>
      <w:r w:rsidR="00E83DF9">
        <w:rPr>
          <w:rFonts w:ascii="Arial Black" w:hAnsi="Arial Black"/>
          <w:sz w:val="52"/>
        </w:rPr>
        <w:t xml:space="preserve">  </w:t>
      </w:r>
      <w:r w:rsidR="00E83DF9" w:rsidRPr="00E83DF9">
        <w:rPr>
          <w:rFonts w:ascii="Arial" w:hAnsi="Arial" w:cs="Arial"/>
          <w:sz w:val="52"/>
        </w:rPr>
        <w:t>(operation)</w:t>
      </w:r>
    </w:p>
    <w:p w:rsidR="003D25AD" w:rsidRPr="00BD2C74" w:rsidRDefault="003D25AD">
      <w:pPr>
        <w:rPr>
          <w:sz w:val="20"/>
        </w:rPr>
      </w:pPr>
    </w:p>
    <w:p w:rsidR="006057DE" w:rsidRPr="00BD2C74" w:rsidRDefault="006057DE">
      <w:pPr>
        <w:rPr>
          <w:sz w:val="20"/>
        </w:rPr>
      </w:pPr>
    </w:p>
    <w:p w:rsidR="00840387" w:rsidRPr="00BD2C74" w:rsidRDefault="00840387">
      <w:pPr>
        <w:rPr>
          <w:sz w:val="20"/>
        </w:rPr>
      </w:pPr>
    </w:p>
    <w:p w:rsidR="00BA7760" w:rsidRDefault="00840387">
      <w:r>
        <w:t xml:space="preserve">The “full” hybrid is completely unique.  It bares nothing in resemblance to traditional non-hybrids and operates in an entirely different manner than the “assist” hybrid.  It is very important to understand design fundamentals before attempting </w:t>
      </w:r>
      <w:r w:rsidR="0067748D">
        <w:t xml:space="preserve">to </w:t>
      </w:r>
      <w:r>
        <w:t xml:space="preserve">discuss the benefits, since it is </w:t>
      </w:r>
      <w:r w:rsidR="00D5245E">
        <w:t xml:space="preserve">surprisingly </w:t>
      </w:r>
      <w:r>
        <w:t xml:space="preserve">easy to make an </w:t>
      </w:r>
      <w:r w:rsidR="00D5245E">
        <w:t>assumption that is incorrect.</w:t>
      </w:r>
    </w:p>
    <w:p w:rsidR="002D31C2" w:rsidRPr="00BD2C74" w:rsidRDefault="002D31C2">
      <w:pPr>
        <w:rPr>
          <w:sz w:val="22"/>
        </w:rPr>
      </w:pPr>
    </w:p>
    <w:p w:rsidR="006057DE" w:rsidRPr="00BD2C74" w:rsidRDefault="006057DE">
      <w:pPr>
        <w:rPr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76"/>
        <w:gridCol w:w="3359"/>
        <w:gridCol w:w="2682"/>
        <w:gridCol w:w="2899"/>
      </w:tblGrid>
      <w:tr w:rsidR="00BA7760">
        <w:tc>
          <w:tcPr>
            <w:tcW w:w="2028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58240" cy="685800"/>
                  <wp:effectExtent l="19050" t="0" r="3810" b="0"/>
                  <wp:docPr id="1" name="Picture 1" descr="Prius-Operation_cutout_en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ius-Operation_cutout_en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:rsidR="00BA7760" w:rsidRPr="00990F9C" w:rsidRDefault="00840387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 liter</w:t>
            </w:r>
            <w:r w:rsidRPr="00840387">
              <w:rPr>
                <w:sz w:val="16"/>
                <w:szCs w:val="20"/>
              </w:rPr>
              <w:t xml:space="preserve">  </w:t>
            </w:r>
            <w:r w:rsidR="00990F9C" w:rsidRPr="00990F9C">
              <w:rPr>
                <w:sz w:val="20"/>
                <w:szCs w:val="20"/>
              </w:rPr>
              <w:t>Gasoline</w:t>
            </w:r>
            <w:r w:rsidR="00990F9C" w:rsidRPr="00696E46">
              <w:rPr>
                <w:szCs w:val="20"/>
              </w:rPr>
              <w:t xml:space="preserve"> </w:t>
            </w:r>
            <w:r w:rsidR="00990F9C" w:rsidRPr="00990F9C">
              <w:rPr>
                <w:sz w:val="20"/>
                <w:szCs w:val="20"/>
              </w:rPr>
              <w:t>Engine</w:t>
            </w:r>
          </w:p>
        </w:tc>
        <w:tc>
          <w:tcPr>
            <w:tcW w:w="2520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46860" cy="502920"/>
                  <wp:effectExtent l="19050" t="0" r="0" b="0"/>
                  <wp:docPr id="2" name="Picture 2" descr="Prius-Operation_cutout_battery-p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ius-Operation_cutout_battery-p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vAlign w:val="center"/>
          </w:tcPr>
          <w:p w:rsidR="00BA7760" w:rsidRPr="00990F9C" w:rsidRDefault="00840387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201.6 volt</w:t>
            </w:r>
            <w:r w:rsidRPr="00840387">
              <w:rPr>
                <w:sz w:val="16"/>
                <w:szCs w:val="20"/>
              </w:rPr>
              <w:t xml:space="preserve">  </w:t>
            </w:r>
            <w:r w:rsidR="00696E46">
              <w:rPr>
                <w:sz w:val="20"/>
                <w:szCs w:val="20"/>
              </w:rPr>
              <w:t>NiMH</w:t>
            </w:r>
            <w:r w:rsidR="00696E46" w:rsidRPr="00696E46">
              <w:rPr>
                <w:szCs w:val="20"/>
              </w:rPr>
              <w:t xml:space="preserve"> </w:t>
            </w:r>
            <w:r w:rsidR="00990F9C">
              <w:rPr>
                <w:sz w:val="20"/>
                <w:szCs w:val="20"/>
              </w:rPr>
              <w:t>Battery-Pack</w:t>
            </w:r>
          </w:p>
        </w:tc>
      </w:tr>
      <w:tr w:rsidR="00BA7760">
        <w:tc>
          <w:tcPr>
            <w:tcW w:w="2028" w:type="dxa"/>
            <w:vAlign w:val="center"/>
          </w:tcPr>
          <w:p w:rsidR="00BA7760" w:rsidRDefault="00BA7760" w:rsidP="00BA7760">
            <w:pPr>
              <w:jc w:val="center"/>
            </w:pPr>
          </w:p>
        </w:tc>
        <w:tc>
          <w:tcPr>
            <w:tcW w:w="3480" w:type="dxa"/>
            <w:vAlign w:val="center"/>
          </w:tcPr>
          <w:p w:rsidR="00BA7760" w:rsidRPr="00990F9C" w:rsidRDefault="00BA7760" w:rsidP="00BA776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A7760" w:rsidRDefault="00BA7760" w:rsidP="00BA7760">
            <w:pPr>
              <w:jc w:val="center"/>
            </w:pPr>
          </w:p>
        </w:tc>
        <w:tc>
          <w:tcPr>
            <w:tcW w:w="2988" w:type="dxa"/>
            <w:vAlign w:val="center"/>
          </w:tcPr>
          <w:p w:rsidR="00BA7760" w:rsidRPr="00990F9C" w:rsidRDefault="00BA7760" w:rsidP="00BA7760">
            <w:pPr>
              <w:rPr>
                <w:sz w:val="20"/>
                <w:szCs w:val="20"/>
              </w:rPr>
            </w:pPr>
          </w:p>
        </w:tc>
      </w:tr>
      <w:tr w:rsidR="00BA7760">
        <w:tc>
          <w:tcPr>
            <w:tcW w:w="2028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4820" cy="464820"/>
                  <wp:effectExtent l="19050" t="0" r="0" b="0"/>
                  <wp:docPr id="3" name="Picture 3" descr="Prius-Operation_cutout_whee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us-Operation_cutout_whee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464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:rsidR="00BA7760" w:rsidRPr="00990F9C" w:rsidRDefault="00990F9C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Vehicle</w:t>
            </w:r>
            <w:r w:rsidR="00840387">
              <w:rPr>
                <w:sz w:val="20"/>
                <w:szCs w:val="20"/>
              </w:rPr>
              <w:t>’s Front</w:t>
            </w:r>
            <w:r w:rsidRPr="00696E46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Wheels</w:t>
            </w:r>
          </w:p>
        </w:tc>
        <w:tc>
          <w:tcPr>
            <w:tcW w:w="2520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4860" cy="784860"/>
                  <wp:effectExtent l="19050" t="0" r="0" b="0"/>
                  <wp:docPr id="4" name="Picture 4" descr="Prius-Operation_cutout_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rius-Operation_cutout_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vAlign w:val="center"/>
          </w:tcPr>
          <w:p w:rsidR="00BA7760" w:rsidRPr="00990F9C" w:rsidRDefault="00990F9C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PSD</w:t>
            </w:r>
            <w:r w:rsidRPr="00696E46">
              <w:rPr>
                <w:sz w:val="14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(</w:t>
            </w:r>
            <w:r w:rsidRPr="00990F9C">
              <w:rPr>
                <w:sz w:val="20"/>
                <w:szCs w:val="20"/>
              </w:rPr>
              <w:t>Power-Split-Device</w:t>
            </w:r>
            <w:r>
              <w:rPr>
                <w:sz w:val="20"/>
                <w:szCs w:val="20"/>
              </w:rPr>
              <w:t>)</w:t>
            </w:r>
          </w:p>
        </w:tc>
      </w:tr>
      <w:tr w:rsidR="00BA7760">
        <w:tc>
          <w:tcPr>
            <w:tcW w:w="2028" w:type="dxa"/>
            <w:vAlign w:val="center"/>
          </w:tcPr>
          <w:p w:rsidR="00BA7760" w:rsidRDefault="00BA7760" w:rsidP="00BA7760">
            <w:pPr>
              <w:jc w:val="center"/>
            </w:pPr>
          </w:p>
        </w:tc>
        <w:tc>
          <w:tcPr>
            <w:tcW w:w="3480" w:type="dxa"/>
            <w:vAlign w:val="center"/>
          </w:tcPr>
          <w:p w:rsidR="00BA7760" w:rsidRPr="00990F9C" w:rsidRDefault="00BA7760" w:rsidP="00BA7760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BA7760" w:rsidRDefault="00BA7760" w:rsidP="00BA7760">
            <w:pPr>
              <w:jc w:val="center"/>
            </w:pPr>
          </w:p>
        </w:tc>
        <w:tc>
          <w:tcPr>
            <w:tcW w:w="2988" w:type="dxa"/>
            <w:vAlign w:val="center"/>
          </w:tcPr>
          <w:p w:rsidR="00BA7760" w:rsidRPr="00990F9C" w:rsidRDefault="00BA7760" w:rsidP="00BA7760">
            <w:pPr>
              <w:rPr>
                <w:sz w:val="20"/>
                <w:szCs w:val="20"/>
              </w:rPr>
            </w:pPr>
          </w:p>
        </w:tc>
      </w:tr>
      <w:tr w:rsidR="00BA7760">
        <w:tc>
          <w:tcPr>
            <w:tcW w:w="2028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2520" cy="502920"/>
                  <wp:effectExtent l="19050" t="0" r="0" b="0"/>
                  <wp:docPr id="5" name="Picture 5" descr="Prius-Operation_cutout_motor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rius-Operation_cutout_motor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vAlign w:val="center"/>
          </w:tcPr>
          <w:p w:rsidR="00BA7760" w:rsidRPr="00990F9C" w:rsidRDefault="00840387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140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  <w:r w:rsidRPr="00840387">
              <w:rPr>
                <w:sz w:val="16"/>
                <w:szCs w:val="20"/>
              </w:rPr>
              <w:t xml:space="preserve">  </w:t>
            </w:r>
            <w:r w:rsidR="00990F9C" w:rsidRPr="00990F9C">
              <w:rPr>
                <w:sz w:val="20"/>
                <w:szCs w:val="20"/>
              </w:rPr>
              <w:t>Electric Motor</w:t>
            </w:r>
            <w:r w:rsidR="00990F9C">
              <w:rPr>
                <w:sz w:val="20"/>
                <w:szCs w:val="20"/>
              </w:rPr>
              <w:t>/Generator</w:t>
            </w:r>
          </w:p>
        </w:tc>
        <w:tc>
          <w:tcPr>
            <w:tcW w:w="2520" w:type="dxa"/>
            <w:vAlign w:val="center"/>
          </w:tcPr>
          <w:p w:rsidR="00BA7760" w:rsidRDefault="00072812" w:rsidP="00BA7760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2520" cy="502920"/>
                  <wp:effectExtent l="19050" t="0" r="0" b="0"/>
                  <wp:docPr id="6" name="Picture 6" descr="Prius-Operation_cutout_motor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rius-Operation_cutout_motor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  <w:vAlign w:val="center"/>
          </w:tcPr>
          <w:p w:rsidR="00BA7760" w:rsidRPr="00990F9C" w:rsidRDefault="00840387" w:rsidP="00BA7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4140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</w:t>
            </w:r>
            <w:r w:rsidRPr="00840387">
              <w:rPr>
                <w:sz w:val="16"/>
                <w:szCs w:val="20"/>
              </w:rPr>
              <w:t xml:space="preserve">  </w:t>
            </w:r>
            <w:r w:rsidR="00990F9C" w:rsidRPr="00990F9C">
              <w:rPr>
                <w:sz w:val="20"/>
                <w:szCs w:val="20"/>
              </w:rPr>
              <w:t>Electric Motor</w:t>
            </w:r>
            <w:r w:rsidR="00990F9C">
              <w:rPr>
                <w:sz w:val="20"/>
                <w:szCs w:val="20"/>
              </w:rPr>
              <w:t>/Generator</w:t>
            </w:r>
          </w:p>
        </w:tc>
      </w:tr>
    </w:tbl>
    <w:p w:rsidR="00BA7760" w:rsidRPr="00BD2C74" w:rsidRDefault="00BA7760">
      <w:pPr>
        <w:rPr>
          <w:sz w:val="20"/>
        </w:rPr>
      </w:pPr>
    </w:p>
    <w:p w:rsidR="002D31C2" w:rsidRPr="00BD2C74" w:rsidRDefault="002D31C2">
      <w:pPr>
        <w:rPr>
          <w:sz w:val="20"/>
        </w:rPr>
      </w:pPr>
    </w:p>
    <w:p w:rsidR="003D25AD" w:rsidRPr="00BD2C74" w:rsidRDefault="003D25AD">
      <w:pPr>
        <w:rPr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14"/>
        <w:gridCol w:w="6302"/>
      </w:tblGrid>
      <w:tr w:rsidR="00D82144">
        <w:tc>
          <w:tcPr>
            <w:tcW w:w="4714" w:type="dxa"/>
            <w:vAlign w:val="center"/>
          </w:tcPr>
          <w:p w:rsidR="00D82144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7" name="Picture 7" descr="Prius-Operation_Gli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rius-Operation_Gli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D82144" w:rsidRPr="0067748D" w:rsidRDefault="0067748D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 w:rsidRPr="0067748D">
              <w:rPr>
                <w:rFonts w:ascii="Arial Black" w:hAnsi="Arial Black"/>
                <w:color w:val="993366"/>
                <w:sz w:val="28"/>
                <w:szCs w:val="28"/>
              </w:rPr>
              <w:t>S</w:t>
            </w:r>
            <w:r w:rsidR="002D31C2" w:rsidRPr="0067748D">
              <w:rPr>
                <w:rFonts w:ascii="Arial Black" w:hAnsi="Arial Black"/>
                <w:color w:val="993366"/>
                <w:sz w:val="28"/>
                <w:szCs w:val="28"/>
              </w:rPr>
              <w:t>tand-</w:t>
            </w:r>
            <w:r w:rsidRPr="0067748D">
              <w:rPr>
                <w:rFonts w:ascii="Arial Black" w:hAnsi="Arial Black"/>
                <w:color w:val="993366"/>
                <w:sz w:val="28"/>
                <w:szCs w:val="28"/>
              </w:rPr>
              <w:t>B</w:t>
            </w:r>
            <w:r w:rsidR="002D31C2" w:rsidRPr="0067748D">
              <w:rPr>
                <w:rFonts w:ascii="Arial Black" w:hAnsi="Arial Black"/>
                <w:color w:val="993366"/>
                <w:sz w:val="28"/>
                <w:szCs w:val="28"/>
              </w:rPr>
              <w:t>y</w:t>
            </w:r>
            <w:r w:rsidR="002D31C2"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</w:t>
            </w:r>
            <w:r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</w:t>
            </w:r>
            <w:r w:rsidR="000535AB" w:rsidRPr="000535AB">
              <w:rPr>
                <w:rFonts w:ascii="Arial" w:hAnsi="Arial" w:cs="Arial"/>
                <w:color w:val="993366"/>
                <w:sz w:val="28"/>
                <w:szCs w:val="28"/>
              </w:rPr>
              <w:t>or</w:t>
            </w:r>
            <w:r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Pr="0067748D">
              <w:rPr>
                <w:rFonts w:ascii="Arial Black" w:hAnsi="Arial Black"/>
                <w:color w:val="993366"/>
                <w:sz w:val="28"/>
                <w:szCs w:val="28"/>
              </w:rPr>
              <w:t>G</w:t>
            </w:r>
            <w:r w:rsidR="00D82144" w:rsidRPr="0067748D">
              <w:rPr>
                <w:rFonts w:ascii="Arial Black" w:hAnsi="Arial Black"/>
                <w:color w:val="993366"/>
                <w:sz w:val="28"/>
                <w:szCs w:val="28"/>
              </w:rPr>
              <w:t>lid</w:t>
            </w:r>
            <w:r w:rsidRPr="0067748D">
              <w:rPr>
                <w:rFonts w:ascii="Arial Black" w:hAnsi="Arial Black"/>
                <w:color w:val="993366"/>
                <w:sz w:val="28"/>
                <w:szCs w:val="28"/>
              </w:rPr>
              <w:t>ing</w:t>
            </w:r>
          </w:p>
          <w:p w:rsidR="0067748D" w:rsidRDefault="0067748D" w:rsidP="0091122E"/>
          <w:p w:rsidR="0067748D" w:rsidRPr="006E765F" w:rsidRDefault="0067748D" w:rsidP="0091122E">
            <w:r w:rsidRPr="003A01AC">
              <w:rPr>
                <w:sz w:val="22"/>
              </w:rPr>
              <w:t>This is the state of the system at rest</w:t>
            </w:r>
            <w:r w:rsidR="00880612" w:rsidRPr="003A01AC">
              <w:rPr>
                <w:sz w:val="22"/>
              </w:rPr>
              <w:t xml:space="preserve"> but still on</w:t>
            </w:r>
            <w:r w:rsidRPr="003A01AC">
              <w:rPr>
                <w:sz w:val="22"/>
              </w:rPr>
              <w:t>.</w:t>
            </w:r>
            <w:r w:rsidR="00880612" w:rsidRPr="003A01AC">
              <w:rPr>
                <w:sz w:val="22"/>
              </w:rPr>
              <w:t xml:space="preserve">  You’ll see it when power to the wheels isn’t needed</w:t>
            </w:r>
            <w:r w:rsidR="00FC4CEA" w:rsidRPr="003A01AC">
              <w:rPr>
                <w:sz w:val="22"/>
              </w:rPr>
              <w:t>; t</w:t>
            </w:r>
            <w:r w:rsidR="00880612" w:rsidRPr="003A01AC">
              <w:rPr>
                <w:sz w:val="22"/>
              </w:rPr>
              <w:t>hat’s both when the vehicle is stopped and when it is gliding.  The engine may be idling or off.</w:t>
            </w:r>
          </w:p>
        </w:tc>
      </w:tr>
      <w:tr w:rsidR="0091122E">
        <w:tc>
          <w:tcPr>
            <w:tcW w:w="4714" w:type="dxa"/>
            <w:vAlign w:val="center"/>
          </w:tcPr>
          <w:p w:rsidR="0091122E" w:rsidRPr="0071650C" w:rsidRDefault="0091122E" w:rsidP="0091122E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91122E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6E765F">
        <w:tc>
          <w:tcPr>
            <w:tcW w:w="4714" w:type="dxa"/>
            <w:vAlign w:val="center"/>
          </w:tcPr>
          <w:p w:rsidR="002D31C2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8" name="Picture 8" descr="Prius-Operation_Stealth-M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rius-Operation_Stealth-M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FC4CEA" w:rsidRPr="0067748D" w:rsidRDefault="00FC4CEA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Stealth</w:t>
            </w:r>
            <w:r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="000535AB" w:rsidRPr="000535AB">
              <w:rPr>
                <w:rFonts w:ascii="Arial" w:hAnsi="Arial" w:cs="Arial"/>
                <w:color w:val="993366"/>
                <w:sz w:val="28"/>
                <w:szCs w:val="28"/>
              </w:rPr>
              <w:t>or</w:t>
            </w:r>
            <w:r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Electric-Only</w:t>
            </w:r>
            <w:r w:rsidR="00401F41"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="000535AB" w:rsidRPr="000535AB">
              <w:rPr>
                <w:rFonts w:ascii="Arial" w:hAnsi="Arial" w:cs="Arial"/>
                <w:color w:val="993366"/>
                <w:sz w:val="28"/>
                <w:szCs w:val="28"/>
              </w:rPr>
              <w:t>or</w:t>
            </w:r>
            <w:r w:rsidR="00401F41"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="00401F41">
              <w:rPr>
                <w:rFonts w:ascii="Arial Black" w:hAnsi="Arial Black"/>
                <w:color w:val="993366"/>
                <w:sz w:val="28"/>
                <w:szCs w:val="28"/>
              </w:rPr>
              <w:t>Reverse</w:t>
            </w:r>
          </w:p>
          <w:p w:rsidR="00FC4CEA" w:rsidRDefault="00FC4CEA" w:rsidP="0091122E"/>
          <w:p w:rsidR="00401F41" w:rsidRPr="006E765F" w:rsidRDefault="00FC4CEA" w:rsidP="0091122E">
            <w:r w:rsidRPr="003A01AC">
              <w:rPr>
                <w:sz w:val="22"/>
              </w:rPr>
              <w:t>When power to the wheels is supplied entirely by the large motor using only the battery-pack, it is called “Electric-Only”.  This can occur at any speed.  The only requirement is that the use of gas by the engine must cease; however, the motion of the engine may</w:t>
            </w:r>
            <w:r w:rsidR="003A01AC">
              <w:rPr>
                <w:sz w:val="22"/>
              </w:rPr>
              <w:t xml:space="preserve"> still</w:t>
            </w:r>
            <w:r w:rsidRPr="003A01AC">
              <w:rPr>
                <w:sz w:val="22"/>
              </w:rPr>
              <w:t xml:space="preserve"> continue.  When engine activity stops entirely, the mode is referred to as “Stealth”.  This is an ability that is possible due to the PSD, a special device that “assist” hybrids do not have.</w:t>
            </w:r>
            <w:r w:rsidR="008647FC">
              <w:rPr>
                <w:sz w:val="22"/>
              </w:rPr>
              <w:t xml:space="preserve">  Lastly, since there </w:t>
            </w:r>
            <w:r w:rsidR="00401F41">
              <w:rPr>
                <w:sz w:val="22"/>
              </w:rPr>
              <w:t xml:space="preserve">is no transmission or </w:t>
            </w:r>
            <w:r w:rsidR="001102B6">
              <w:rPr>
                <w:sz w:val="22"/>
              </w:rPr>
              <w:t>even</w:t>
            </w:r>
            <w:r w:rsidR="00401F41">
              <w:rPr>
                <w:sz w:val="22"/>
              </w:rPr>
              <w:t xml:space="preserve"> </w:t>
            </w:r>
            <w:r w:rsidR="001102B6">
              <w:rPr>
                <w:sz w:val="22"/>
              </w:rPr>
              <w:t xml:space="preserve">any </w:t>
            </w:r>
            <w:r w:rsidR="00401F41">
              <w:rPr>
                <w:sz w:val="22"/>
              </w:rPr>
              <w:t>gears</w:t>
            </w:r>
            <w:r w:rsidR="001102B6">
              <w:rPr>
                <w:sz w:val="22"/>
              </w:rPr>
              <w:t xml:space="preserve"> that shift</w:t>
            </w:r>
            <w:r w:rsidR="00401F41">
              <w:rPr>
                <w:sz w:val="22"/>
              </w:rPr>
              <w:t xml:space="preserve">, this is how </w:t>
            </w:r>
            <w:r w:rsidR="008647FC">
              <w:rPr>
                <w:sz w:val="22"/>
              </w:rPr>
              <w:t>reverse is</w:t>
            </w:r>
            <w:r w:rsidR="00401F41">
              <w:rPr>
                <w:sz w:val="22"/>
              </w:rPr>
              <w:t xml:space="preserve"> </w:t>
            </w:r>
            <w:r w:rsidR="008647FC">
              <w:rPr>
                <w:sz w:val="22"/>
              </w:rPr>
              <w:t>provided</w:t>
            </w:r>
            <w:r w:rsidR="00401F41">
              <w:rPr>
                <w:sz w:val="22"/>
              </w:rPr>
              <w:t>.  The large motor simply rotates backward.</w:t>
            </w:r>
          </w:p>
        </w:tc>
      </w:tr>
      <w:tr w:rsidR="006057DE">
        <w:tc>
          <w:tcPr>
            <w:tcW w:w="4714" w:type="dxa"/>
            <w:vAlign w:val="center"/>
          </w:tcPr>
          <w:p w:rsidR="006057DE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>
                  <wp:extent cx="2613660" cy="2019300"/>
                  <wp:effectExtent l="19050" t="0" r="0" b="0"/>
                  <wp:docPr id="9" name="Picture 9" descr="Prius-Operation_Engine-Motor-Dr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rius-Operation_Engine-Motor-Dri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A36DB8" w:rsidRPr="0067748D" w:rsidRDefault="00A36DB8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 xml:space="preserve">Engine </w:t>
            </w:r>
            <w:r w:rsid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&amp;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Motor Drive</w:t>
            </w:r>
          </w:p>
          <w:p w:rsidR="00A36DB8" w:rsidRDefault="00A36DB8" w:rsidP="0091122E"/>
          <w:p w:rsidR="00A36DB8" w:rsidRPr="006E765F" w:rsidRDefault="00A36DB8" w:rsidP="0091122E">
            <w:r w:rsidRPr="003A01AC">
              <w:rPr>
                <w:sz w:val="22"/>
                <w:szCs w:val="22"/>
              </w:rPr>
              <w:t xml:space="preserve">This is when all components of the “full” hybrid system except the battery-pack provide power.  The engine spins the PSD, which </w:t>
            </w:r>
            <w:r w:rsidR="003A01AC">
              <w:rPr>
                <w:sz w:val="22"/>
                <w:szCs w:val="22"/>
              </w:rPr>
              <w:t xml:space="preserve">then </w:t>
            </w:r>
            <w:r w:rsidRPr="003A01AC">
              <w:rPr>
                <w:sz w:val="22"/>
                <w:szCs w:val="22"/>
              </w:rPr>
              <w:t>distributes 72</w:t>
            </w:r>
            <w:r w:rsidR="00AB34E7" w:rsidRPr="00AB34E7">
              <w:rPr>
                <w:sz w:val="12"/>
                <w:szCs w:val="22"/>
              </w:rPr>
              <w:t xml:space="preserve"> </w:t>
            </w:r>
            <w:r w:rsidRPr="003A01AC">
              <w:rPr>
                <w:sz w:val="22"/>
                <w:szCs w:val="22"/>
              </w:rPr>
              <w:t>% of that thrust to the wheels and 28</w:t>
            </w:r>
            <w:r w:rsidR="00AB34E7" w:rsidRPr="00AB34E7">
              <w:rPr>
                <w:sz w:val="12"/>
                <w:szCs w:val="22"/>
              </w:rPr>
              <w:t xml:space="preserve"> </w:t>
            </w:r>
            <w:r w:rsidRPr="003A01AC">
              <w:rPr>
                <w:sz w:val="22"/>
                <w:szCs w:val="22"/>
              </w:rPr>
              <w:t>% to the small motor.  The spinning of th</w:t>
            </w:r>
            <w:r w:rsidR="003A01AC">
              <w:rPr>
                <w:sz w:val="22"/>
                <w:szCs w:val="22"/>
              </w:rPr>
              <w:t>e</w:t>
            </w:r>
            <w:r w:rsidRPr="003A01AC">
              <w:rPr>
                <w:sz w:val="22"/>
                <w:szCs w:val="22"/>
              </w:rPr>
              <w:t xml:space="preserve"> small motor generates electricity, which is immediately </w:t>
            </w:r>
            <w:r w:rsidR="00B95E75" w:rsidRPr="003A01AC">
              <w:rPr>
                <w:sz w:val="22"/>
                <w:szCs w:val="22"/>
              </w:rPr>
              <w:t>used by</w:t>
            </w:r>
            <w:r w:rsidRPr="003A01AC">
              <w:rPr>
                <w:sz w:val="22"/>
                <w:szCs w:val="22"/>
              </w:rPr>
              <w:t xml:space="preserve"> the large motor to supply additional thrust to the wheels</w:t>
            </w:r>
            <w:r w:rsidR="00B95E75" w:rsidRPr="003A01AC">
              <w:rPr>
                <w:sz w:val="22"/>
                <w:szCs w:val="22"/>
              </w:rPr>
              <w:t>.</w:t>
            </w:r>
            <w:r w:rsidRPr="003A01AC">
              <w:rPr>
                <w:sz w:val="22"/>
                <w:szCs w:val="22"/>
              </w:rPr>
              <w:t xml:space="preserve">  The benefit of this seemingly cumbersome distribution comes from the engine operating at a very efficient RPM while at the same time allowing the powerful yet efficient motor to contribute thrust.  It also ensures longer battery</w:t>
            </w:r>
            <w:r w:rsidR="00B95E75" w:rsidRPr="003A01AC">
              <w:rPr>
                <w:sz w:val="22"/>
                <w:szCs w:val="22"/>
              </w:rPr>
              <w:t>-pack life by simply not</w:t>
            </w:r>
            <w:r w:rsidRPr="003A01AC">
              <w:rPr>
                <w:sz w:val="22"/>
                <w:szCs w:val="22"/>
              </w:rPr>
              <w:t xml:space="preserve"> using it</w:t>
            </w:r>
            <w:r w:rsidR="00B95E75" w:rsidRPr="003A01AC">
              <w:rPr>
                <w:sz w:val="22"/>
                <w:szCs w:val="22"/>
              </w:rPr>
              <w:t>.</w:t>
            </w:r>
          </w:p>
        </w:tc>
      </w:tr>
      <w:tr w:rsidR="0091122E">
        <w:tc>
          <w:tcPr>
            <w:tcW w:w="4714" w:type="dxa"/>
            <w:vAlign w:val="center"/>
          </w:tcPr>
          <w:p w:rsidR="0091122E" w:rsidRPr="0071650C" w:rsidRDefault="0091122E" w:rsidP="0091122E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91122E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6057DE">
        <w:tc>
          <w:tcPr>
            <w:tcW w:w="4714" w:type="dxa"/>
            <w:vAlign w:val="center"/>
          </w:tcPr>
          <w:p w:rsidR="006057DE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10" name="Picture 10" descr="Prius-Operation_Full-Pow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rius-Operation_Full-Pow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AC3F0F" w:rsidRPr="0067748D" w:rsidRDefault="00AC3F0F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Full Power</w:t>
            </w:r>
            <w:r w:rsidR="008647FC"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="008647FC" w:rsidRPr="000535AB">
              <w:rPr>
                <w:rFonts w:ascii="Arial" w:hAnsi="Arial" w:cs="Arial"/>
                <w:color w:val="993366"/>
                <w:sz w:val="28"/>
                <w:szCs w:val="28"/>
              </w:rPr>
              <w:t>or</w:t>
            </w:r>
            <w:r w:rsidR="008647FC" w:rsidRPr="0067748D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 w:rsidR="008647FC">
              <w:rPr>
                <w:rFonts w:ascii="Arial Black" w:hAnsi="Arial Black"/>
                <w:color w:val="993366"/>
                <w:sz w:val="28"/>
                <w:szCs w:val="28"/>
              </w:rPr>
              <w:t>Gradual Slowing</w:t>
            </w:r>
          </w:p>
          <w:p w:rsidR="00AC3F0F" w:rsidRDefault="00AC3F0F" w:rsidP="0091122E"/>
          <w:p w:rsidR="006057DE" w:rsidRPr="006E765F" w:rsidRDefault="00AC3F0F" w:rsidP="0091122E">
            <w:r>
              <w:rPr>
                <w:sz w:val="22"/>
              </w:rPr>
              <w:t>At times when maximum thrust is required, like when merging onto a busy highway, the battery-pack will join in.  This additional power is used by the large motor to produce even more thrust to the wheels than is normal needed.</w:t>
            </w:r>
            <w:r w:rsidR="008647FC">
              <w:rPr>
                <w:sz w:val="22"/>
              </w:rPr>
              <w:t xml:space="preserve">  The same activity also occurs when slowing down gradually, allowing the engine to significantly reduce gas use without the driver noticing a power distribution change.</w:t>
            </w:r>
          </w:p>
        </w:tc>
      </w:tr>
      <w:tr w:rsidR="0091122E">
        <w:tc>
          <w:tcPr>
            <w:tcW w:w="4714" w:type="dxa"/>
            <w:vAlign w:val="center"/>
          </w:tcPr>
          <w:p w:rsidR="0091122E" w:rsidRPr="0071650C" w:rsidRDefault="0091122E" w:rsidP="0091122E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91122E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6057DE">
        <w:tc>
          <w:tcPr>
            <w:tcW w:w="4714" w:type="dxa"/>
            <w:vAlign w:val="center"/>
          </w:tcPr>
          <w:p w:rsidR="006E765F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11" name="Picture 11" descr="Prius-Operation_Engine-Motor-Drive-Ch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rius-Operation_Engine-Motor-Drive-Ch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0535AB" w:rsidRPr="0067748D" w:rsidRDefault="000535AB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E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ngine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&amp; M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otor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D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rive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+ C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>harge</w:t>
            </w:r>
          </w:p>
          <w:p w:rsidR="000535AB" w:rsidRDefault="000535AB" w:rsidP="0091122E"/>
          <w:p w:rsidR="006057DE" w:rsidRPr="006E765F" w:rsidRDefault="00BB024B" w:rsidP="0091122E">
            <w:r>
              <w:rPr>
                <w:sz w:val="22"/>
              </w:rPr>
              <w:t>When the small motor is generating more electricity than what is needed by the large motor at that moment, the surplus is sent to the battery-pack.</w:t>
            </w:r>
            <w:r w:rsidR="009B394E">
              <w:rPr>
                <w:sz w:val="22"/>
              </w:rPr>
              <w:t xml:space="preserve">  This is a benefit often overlooked, an efficiency gain due to running the engine at an optimal RPM (which also provides an efficiency gain).</w:t>
            </w:r>
            <w:r w:rsidR="001102B6">
              <w:rPr>
                <w:sz w:val="22"/>
              </w:rPr>
              <w:t xml:space="preserve">  This is also the most common method in which hills are climbed, resulting in more stored electricity available at the top than when the climb began.</w:t>
            </w:r>
          </w:p>
        </w:tc>
      </w:tr>
      <w:tr w:rsidR="0091122E">
        <w:tc>
          <w:tcPr>
            <w:tcW w:w="4714" w:type="dxa"/>
            <w:vAlign w:val="center"/>
          </w:tcPr>
          <w:p w:rsidR="0091122E" w:rsidRPr="0071650C" w:rsidRDefault="0091122E" w:rsidP="0091122E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91122E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6057DE">
        <w:tc>
          <w:tcPr>
            <w:tcW w:w="4714" w:type="dxa"/>
            <w:vAlign w:val="center"/>
          </w:tcPr>
          <w:p w:rsidR="002D31C2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12" name="Picture 12" descr="Prius-Operation_Engine-Drive-Ch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rius-Operation_Engine-Drive-Ch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91122E" w:rsidRPr="0067748D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E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ngine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D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 xml:space="preserve">rive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+ C</w:t>
            </w:r>
            <w:r w:rsidRPr="000535AB">
              <w:rPr>
                <w:rFonts w:ascii="Arial Black" w:hAnsi="Arial Black"/>
                <w:color w:val="993366"/>
                <w:sz w:val="28"/>
                <w:szCs w:val="28"/>
              </w:rPr>
              <w:t>harge</w:t>
            </w:r>
          </w:p>
          <w:p w:rsidR="0091122E" w:rsidRDefault="0091122E" w:rsidP="0091122E"/>
          <w:p w:rsidR="0091122E" w:rsidRPr="006E765F" w:rsidRDefault="0091122E" w:rsidP="0091122E">
            <w:r>
              <w:rPr>
                <w:sz w:val="22"/>
              </w:rPr>
              <w:t>Sometimes the electricity being generated by the sm</w:t>
            </w:r>
            <w:r w:rsidR="001102B6">
              <w:rPr>
                <w:sz w:val="22"/>
              </w:rPr>
              <w:t>all motor isn’t needed.  In that</w:t>
            </w:r>
            <w:r>
              <w:rPr>
                <w:sz w:val="22"/>
              </w:rPr>
              <w:t xml:space="preserve"> case, which happens frequently while cruising on a highway, it is sent to the battery-pack for recharging.</w:t>
            </w:r>
            <w:r w:rsidR="001102B6">
              <w:rPr>
                <w:sz w:val="22"/>
              </w:rPr>
              <w:t xml:space="preserve">  Additionally, note that the A/C system is powered only by electricity, meaning it can take advantage of this situation… a design benefit that is often overlooked.</w:t>
            </w:r>
          </w:p>
        </w:tc>
      </w:tr>
      <w:tr w:rsidR="00D82144">
        <w:tc>
          <w:tcPr>
            <w:tcW w:w="4714" w:type="dxa"/>
            <w:vAlign w:val="center"/>
          </w:tcPr>
          <w:p w:rsidR="00D82144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>
                  <wp:extent cx="2613660" cy="2019300"/>
                  <wp:effectExtent l="19050" t="0" r="0" b="0"/>
                  <wp:docPr id="13" name="Picture 13" descr="Prius-Operation_Regeneration-Ch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ius-Operation_Regeneration-Ch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7834EB" w:rsidRPr="0067748D" w:rsidRDefault="007834EB" w:rsidP="007834EB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Regeneration</w:t>
            </w:r>
            <w:r w:rsidRPr="007834EB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(Brak</w:t>
            </w:r>
            <w:r w:rsidR="00AB34E7">
              <w:rPr>
                <w:rFonts w:ascii="Arial Black" w:hAnsi="Arial Black"/>
                <w:color w:val="993366"/>
                <w:sz w:val="28"/>
                <w:szCs w:val="28"/>
              </w:rPr>
              <w:t>ing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)</w:t>
            </w:r>
          </w:p>
          <w:p w:rsidR="007834EB" w:rsidRDefault="007834EB" w:rsidP="007834EB"/>
          <w:p w:rsidR="00D82144" w:rsidRDefault="007834EB" w:rsidP="007834EB">
            <w:pPr>
              <w:rPr>
                <w:sz w:val="22"/>
              </w:rPr>
            </w:pPr>
            <w:r>
              <w:rPr>
                <w:sz w:val="22"/>
              </w:rPr>
              <w:t xml:space="preserve">When the driver moderately steps on the brake-pedal, </w:t>
            </w:r>
            <w:r w:rsidR="00EF5F44">
              <w:rPr>
                <w:sz w:val="22"/>
              </w:rPr>
              <w:t>some</w:t>
            </w:r>
            <w:r>
              <w:rPr>
                <w:sz w:val="22"/>
              </w:rPr>
              <w:t xml:space="preserve"> energy that is normally wasted through friction from brake shoes </w:t>
            </w:r>
            <w:r w:rsidR="00EF5F44">
              <w:rPr>
                <w:sz w:val="22"/>
              </w:rPr>
              <w:t>&amp;</w:t>
            </w:r>
            <w:r>
              <w:rPr>
                <w:sz w:val="22"/>
              </w:rPr>
              <w:t xml:space="preserve"> pads is instead routed backward through the hybrid system.  This caus</w:t>
            </w:r>
            <w:r w:rsidR="00EF5F44">
              <w:rPr>
                <w:sz w:val="22"/>
              </w:rPr>
              <w:t>es</w:t>
            </w:r>
            <w:r>
              <w:rPr>
                <w:sz w:val="22"/>
              </w:rPr>
              <w:t xml:space="preserve"> the large motor to </w:t>
            </w:r>
            <w:r w:rsidR="00EF5F44">
              <w:rPr>
                <w:sz w:val="22"/>
              </w:rPr>
              <w:t xml:space="preserve">now </w:t>
            </w:r>
            <w:r>
              <w:rPr>
                <w:sz w:val="22"/>
              </w:rPr>
              <w:t>operate as a generator, which creates electricity to recharge the battery-pack with.</w:t>
            </w:r>
          </w:p>
          <w:p w:rsidR="007834EB" w:rsidRDefault="007834EB" w:rsidP="007834EB">
            <w:pPr>
              <w:rPr>
                <w:sz w:val="22"/>
              </w:rPr>
            </w:pPr>
          </w:p>
          <w:p w:rsidR="007834EB" w:rsidRPr="006E765F" w:rsidRDefault="007834EB" w:rsidP="007834EB">
            <w:r>
              <w:rPr>
                <w:sz w:val="22"/>
              </w:rPr>
              <w:t>When the driver slams on the brake-pedal to emergency stop, the regeneration cycle is bypassed entirely.  All energy is dealt with via the traditional shoe &amp; pad method along with the anti-lock system.</w:t>
            </w:r>
          </w:p>
        </w:tc>
      </w:tr>
      <w:tr w:rsidR="0091122E">
        <w:tc>
          <w:tcPr>
            <w:tcW w:w="4714" w:type="dxa"/>
            <w:vAlign w:val="center"/>
          </w:tcPr>
          <w:p w:rsidR="0091122E" w:rsidRPr="0071650C" w:rsidRDefault="0091122E" w:rsidP="0091122E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91122E" w:rsidRDefault="0091122E" w:rsidP="0091122E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EC21B8">
        <w:tc>
          <w:tcPr>
            <w:tcW w:w="4714" w:type="dxa"/>
            <w:vAlign w:val="center"/>
          </w:tcPr>
          <w:p w:rsidR="00EC21B8" w:rsidRDefault="00072812" w:rsidP="00EC21B8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14" name="Picture 14" descr="Prius-Operation_Regeneration-Slow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rius-Operation_Regeneration-Slow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EF5F44" w:rsidRPr="0067748D" w:rsidRDefault="00EF5F44" w:rsidP="00EF5F44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Regeneration</w:t>
            </w:r>
            <w:r w:rsidRPr="007834EB">
              <w:rPr>
                <w:rFonts w:ascii="Arial Black" w:hAnsi="Arial Black"/>
                <w:color w:val="993366"/>
                <w:sz w:val="20"/>
                <w:szCs w:val="28"/>
              </w:rPr>
              <w:t xml:space="preserve">  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(</w:t>
            </w:r>
            <w:r w:rsidR="00AB34E7">
              <w:rPr>
                <w:rFonts w:ascii="Arial Black" w:hAnsi="Arial Black"/>
                <w:color w:val="993366"/>
                <w:sz w:val="28"/>
                <w:szCs w:val="28"/>
              </w:rPr>
              <w:t>Excess Capture</w:t>
            </w:r>
            <w:r>
              <w:rPr>
                <w:rFonts w:ascii="Arial Black" w:hAnsi="Arial Black"/>
                <w:color w:val="993366"/>
                <w:sz w:val="28"/>
                <w:szCs w:val="28"/>
              </w:rPr>
              <w:t>)</w:t>
            </w:r>
          </w:p>
          <w:p w:rsidR="00EF5F44" w:rsidRDefault="00EF5F44" w:rsidP="00EF5F44"/>
          <w:p w:rsidR="00EC21B8" w:rsidRPr="00AB34E7" w:rsidRDefault="00EF5F44" w:rsidP="00EF5F44">
            <w:pPr>
              <w:rPr>
                <w:sz w:val="22"/>
                <w:szCs w:val="22"/>
              </w:rPr>
            </w:pPr>
            <w:r w:rsidRPr="00AB34E7">
              <w:rPr>
                <w:sz w:val="22"/>
                <w:szCs w:val="22"/>
              </w:rPr>
              <w:t xml:space="preserve">Did you know that the “full” hybrid design provides regeneration electricity even when you don’t step on the brake-pedal?  Most have no idea this efficiency gain exists.  But it does.  It works remarkably well too, and </w:t>
            </w:r>
            <w:r w:rsidR="00AB34E7">
              <w:rPr>
                <w:sz w:val="22"/>
                <w:szCs w:val="22"/>
              </w:rPr>
              <w:t xml:space="preserve">happens </w:t>
            </w:r>
            <w:r w:rsidRPr="00AB34E7">
              <w:rPr>
                <w:sz w:val="22"/>
                <w:szCs w:val="22"/>
              </w:rPr>
              <w:t>far more often than you</w:t>
            </w:r>
            <w:r w:rsidR="00AB34E7">
              <w:rPr>
                <w:sz w:val="22"/>
                <w:szCs w:val="22"/>
              </w:rPr>
              <w:t>’</w:t>
            </w:r>
            <w:r w:rsidRPr="00AB34E7">
              <w:rPr>
                <w:sz w:val="22"/>
                <w:szCs w:val="22"/>
              </w:rPr>
              <w:t>d expect.  Whenever the vehicle slows down a little bit or it encounters a decline in the road, the small motor work</w:t>
            </w:r>
            <w:r w:rsidR="00AB34E7" w:rsidRPr="00AB34E7">
              <w:rPr>
                <w:sz w:val="22"/>
                <w:szCs w:val="22"/>
              </w:rPr>
              <w:t>s</w:t>
            </w:r>
            <w:r w:rsidRPr="00AB34E7">
              <w:rPr>
                <w:sz w:val="22"/>
                <w:szCs w:val="22"/>
              </w:rPr>
              <w:t xml:space="preserve"> as a generator powered by the wheels rather than the engine</w:t>
            </w:r>
            <w:r w:rsidR="00AB34E7" w:rsidRPr="00AB34E7">
              <w:rPr>
                <w:sz w:val="22"/>
                <w:szCs w:val="22"/>
              </w:rPr>
              <w:t xml:space="preserve"> to capture that excess energy.</w:t>
            </w:r>
          </w:p>
        </w:tc>
      </w:tr>
      <w:tr w:rsidR="00EC21B8">
        <w:tc>
          <w:tcPr>
            <w:tcW w:w="4714" w:type="dxa"/>
            <w:vAlign w:val="center"/>
          </w:tcPr>
          <w:p w:rsidR="00EC21B8" w:rsidRPr="0071650C" w:rsidRDefault="00EC21B8" w:rsidP="00EC21B8">
            <w:pPr>
              <w:rPr>
                <w:sz w:val="20"/>
              </w:rPr>
            </w:pPr>
          </w:p>
        </w:tc>
        <w:tc>
          <w:tcPr>
            <w:tcW w:w="6302" w:type="dxa"/>
            <w:vAlign w:val="center"/>
          </w:tcPr>
          <w:p w:rsidR="00EC21B8" w:rsidRDefault="00EC21B8" w:rsidP="00EC21B8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</w:p>
        </w:tc>
      </w:tr>
      <w:tr w:rsidR="0071650C">
        <w:tc>
          <w:tcPr>
            <w:tcW w:w="4714" w:type="dxa"/>
            <w:vAlign w:val="center"/>
          </w:tcPr>
          <w:p w:rsidR="0071650C" w:rsidRDefault="00072812" w:rsidP="0091122E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2613660" cy="2019300"/>
                  <wp:effectExtent l="19050" t="0" r="0" b="0"/>
                  <wp:docPr id="15" name="Picture 15" descr="Prius-Operation_Engine-He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rius-Operation_Engine-He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2" w:type="dxa"/>
            <w:vAlign w:val="center"/>
          </w:tcPr>
          <w:p w:rsidR="005B469C" w:rsidRPr="0067748D" w:rsidRDefault="007F1104" w:rsidP="005B469C">
            <w:pPr>
              <w:rPr>
                <w:rFonts w:ascii="Arial Black" w:hAnsi="Arial Black"/>
                <w:color w:val="993366"/>
                <w:sz w:val="28"/>
                <w:szCs w:val="28"/>
              </w:rPr>
            </w:pPr>
            <w:r>
              <w:rPr>
                <w:rFonts w:ascii="Arial Black" w:hAnsi="Arial Black"/>
                <w:color w:val="993366"/>
                <w:sz w:val="28"/>
                <w:szCs w:val="28"/>
              </w:rPr>
              <w:t>Engine Heat</w:t>
            </w:r>
          </w:p>
          <w:p w:rsidR="005B469C" w:rsidRDefault="005B469C" w:rsidP="005B469C"/>
          <w:p w:rsidR="0071650C" w:rsidRPr="006E765F" w:rsidRDefault="005B469C" w:rsidP="004049C5">
            <w:r w:rsidRPr="00AB34E7">
              <w:rPr>
                <w:sz w:val="22"/>
                <w:szCs w:val="22"/>
              </w:rPr>
              <w:t xml:space="preserve">When the hybrid system is </w:t>
            </w:r>
            <w:r w:rsidR="007F1104">
              <w:rPr>
                <w:sz w:val="22"/>
                <w:szCs w:val="22"/>
              </w:rPr>
              <w:t>cold</w:t>
            </w:r>
            <w:r w:rsidRPr="00AB34E7">
              <w:rPr>
                <w:sz w:val="22"/>
                <w:szCs w:val="22"/>
              </w:rPr>
              <w:t xml:space="preserve">, it </w:t>
            </w:r>
            <w:r w:rsidR="007F1104">
              <w:rPr>
                <w:sz w:val="22"/>
                <w:szCs w:val="22"/>
              </w:rPr>
              <w:t>will</w:t>
            </w:r>
            <w:r w:rsidRPr="00AB34E7">
              <w:rPr>
                <w:sz w:val="22"/>
                <w:szCs w:val="22"/>
              </w:rPr>
              <w:t xml:space="preserve"> run the engine to create heat for the catalytic-converter.  This is required to </w:t>
            </w:r>
            <w:r w:rsidR="004049C5" w:rsidRPr="00AB34E7">
              <w:rPr>
                <w:sz w:val="22"/>
                <w:szCs w:val="22"/>
              </w:rPr>
              <w:t>enable</w:t>
            </w:r>
            <w:r w:rsidRPr="00AB34E7">
              <w:rPr>
                <w:sz w:val="22"/>
                <w:szCs w:val="22"/>
              </w:rPr>
              <w:t xml:space="preserve"> the chemical reaction that cleanse</w:t>
            </w:r>
            <w:r w:rsidR="004049C5" w:rsidRPr="00AB34E7">
              <w:rPr>
                <w:sz w:val="22"/>
                <w:szCs w:val="22"/>
              </w:rPr>
              <w:t>s</w:t>
            </w:r>
            <w:r w:rsidRPr="00AB34E7">
              <w:rPr>
                <w:sz w:val="22"/>
                <w:szCs w:val="22"/>
              </w:rPr>
              <w:t xml:space="preserve"> emissions before leaving the tailpipe.  Rather than allowing th</w:t>
            </w:r>
            <w:r w:rsidR="00ED3168">
              <w:rPr>
                <w:sz w:val="22"/>
                <w:szCs w:val="22"/>
              </w:rPr>
              <w:t>at</w:t>
            </w:r>
            <w:r w:rsidRPr="00AB34E7">
              <w:rPr>
                <w:sz w:val="22"/>
                <w:szCs w:val="22"/>
              </w:rPr>
              <w:t xml:space="preserve"> power </w:t>
            </w:r>
            <w:r w:rsidR="00ED3168">
              <w:rPr>
                <w:sz w:val="22"/>
                <w:szCs w:val="22"/>
              </w:rPr>
              <w:t xml:space="preserve">from the </w:t>
            </w:r>
            <w:r w:rsidR="00ED3168" w:rsidRPr="00AB34E7">
              <w:rPr>
                <w:sz w:val="22"/>
                <w:szCs w:val="22"/>
              </w:rPr>
              <w:t xml:space="preserve">engine </w:t>
            </w:r>
            <w:r w:rsidRPr="00AB34E7">
              <w:rPr>
                <w:sz w:val="22"/>
                <w:szCs w:val="22"/>
              </w:rPr>
              <w:t xml:space="preserve">to be wasted while the vehicle is not moving, it is </w:t>
            </w:r>
            <w:r w:rsidR="005A7E8A" w:rsidRPr="00AB34E7">
              <w:rPr>
                <w:sz w:val="22"/>
                <w:szCs w:val="22"/>
              </w:rPr>
              <w:t>used by the small motor to generate electricity to recharge battery-pack.</w:t>
            </w:r>
            <w:r w:rsidR="007F1104">
              <w:rPr>
                <w:sz w:val="22"/>
                <w:szCs w:val="22"/>
              </w:rPr>
              <w:t xml:space="preserve">  This same method will also occur when more heat is needed for the heater to keep you warm.</w:t>
            </w:r>
          </w:p>
        </w:tc>
      </w:tr>
    </w:tbl>
    <w:p w:rsidR="003D25AD" w:rsidRDefault="003D25AD"/>
    <w:p w:rsidR="00AC3F0F" w:rsidRDefault="00AC3F0F"/>
    <w:p w:rsidR="00401F41" w:rsidRDefault="00401F41"/>
    <w:p w:rsidR="00AC3F0F" w:rsidRDefault="00AC3F0F"/>
    <w:p w:rsidR="00D5579E" w:rsidRDefault="00AC3F0F">
      <w:pPr>
        <w:rPr>
          <w:sz w:val="22"/>
        </w:rPr>
      </w:pPr>
      <w:r w:rsidRPr="00FF1CD4">
        <w:rPr>
          <w:b/>
          <w:sz w:val="22"/>
        </w:rPr>
        <w:t>Note</w:t>
      </w:r>
      <w:r w:rsidR="00D5579E">
        <w:rPr>
          <w:b/>
          <w:sz w:val="22"/>
        </w:rPr>
        <w:t xml:space="preserve"> #1</w:t>
      </w:r>
      <w:r w:rsidRPr="00FF1CD4">
        <w:rPr>
          <w:b/>
          <w:sz w:val="22"/>
        </w:rPr>
        <w:t>:</w:t>
      </w:r>
      <w:r w:rsidRPr="00FF1CD4">
        <w:rPr>
          <w:sz w:val="22"/>
        </w:rPr>
        <w:t xml:space="preserve">  </w:t>
      </w:r>
      <w:r w:rsidR="00D5579E">
        <w:rPr>
          <w:sz w:val="22"/>
        </w:rPr>
        <w:t xml:space="preserve"> </w:t>
      </w:r>
      <w:r w:rsidR="00FF1CD4" w:rsidRPr="00FF1CD4">
        <w:rPr>
          <w:sz w:val="22"/>
        </w:rPr>
        <w:t xml:space="preserve">The </w:t>
      </w:r>
      <w:r w:rsidR="002959F3">
        <w:rPr>
          <w:sz w:val="22"/>
        </w:rPr>
        <w:t xml:space="preserve">physical </w:t>
      </w:r>
      <w:r w:rsidR="002959F3" w:rsidRPr="00FF1CD4">
        <w:rPr>
          <w:sz w:val="22"/>
        </w:rPr>
        <w:t>layout</w:t>
      </w:r>
      <w:r w:rsidR="00FF1CD4" w:rsidRPr="00FF1CD4">
        <w:rPr>
          <w:sz w:val="22"/>
        </w:rPr>
        <w:t xml:space="preserve"> </w:t>
      </w:r>
      <w:r w:rsidR="002959F3">
        <w:rPr>
          <w:sz w:val="22"/>
        </w:rPr>
        <w:t>illustrated for</w:t>
      </w:r>
      <w:r w:rsidR="00FF1CD4" w:rsidRPr="00FF1CD4">
        <w:rPr>
          <w:sz w:val="22"/>
        </w:rPr>
        <w:t xml:space="preserve"> </w:t>
      </w:r>
      <w:r w:rsidR="00FF1CD4" w:rsidRPr="00FF1CD4">
        <w:rPr>
          <w:b/>
          <w:sz w:val="22"/>
        </w:rPr>
        <w:t>Motor #2</w:t>
      </w:r>
      <w:r w:rsidR="00FF1CD4" w:rsidRPr="00FF1CD4">
        <w:rPr>
          <w:sz w:val="22"/>
        </w:rPr>
        <w:t xml:space="preserve"> and the </w:t>
      </w:r>
      <w:r w:rsidR="00FF1CD4" w:rsidRPr="00FF1CD4">
        <w:rPr>
          <w:b/>
          <w:sz w:val="22"/>
        </w:rPr>
        <w:t>PSD</w:t>
      </w:r>
      <w:r w:rsidR="00FF1CD4" w:rsidRPr="00FF1CD4">
        <w:rPr>
          <w:sz w:val="22"/>
        </w:rPr>
        <w:t xml:space="preserve"> has been simplified for easier understanding.  The true component </w:t>
      </w:r>
      <w:r w:rsidR="002959F3" w:rsidRPr="00FF1CD4">
        <w:rPr>
          <w:sz w:val="22"/>
        </w:rPr>
        <w:t xml:space="preserve">connection </w:t>
      </w:r>
      <w:r w:rsidR="00FF1CD4" w:rsidRPr="00FF1CD4">
        <w:rPr>
          <w:sz w:val="22"/>
        </w:rPr>
        <w:t>also includes a “reduction gear”</w:t>
      </w:r>
      <w:r w:rsidR="00FF1CD4">
        <w:rPr>
          <w:sz w:val="22"/>
        </w:rPr>
        <w:t xml:space="preserve"> between them</w:t>
      </w:r>
      <w:r w:rsidR="00FF1CD4" w:rsidRPr="00FF1CD4">
        <w:rPr>
          <w:sz w:val="22"/>
        </w:rPr>
        <w:t>.  That is actually what supplie</w:t>
      </w:r>
      <w:r w:rsidR="00FF1CD4">
        <w:rPr>
          <w:sz w:val="22"/>
        </w:rPr>
        <w:t>s</w:t>
      </w:r>
      <w:r w:rsidR="00FF1CD4" w:rsidRPr="00FF1CD4">
        <w:rPr>
          <w:sz w:val="22"/>
        </w:rPr>
        <w:t xml:space="preserve"> </w:t>
      </w:r>
      <w:r w:rsidR="00FF1CD4">
        <w:rPr>
          <w:sz w:val="22"/>
        </w:rPr>
        <w:t>the wheels with thrust from th</w:t>
      </w:r>
      <w:r w:rsidR="002959F3">
        <w:rPr>
          <w:sz w:val="22"/>
        </w:rPr>
        <w:t>e</w:t>
      </w:r>
      <w:r w:rsidR="00FF1CD4">
        <w:rPr>
          <w:sz w:val="22"/>
        </w:rPr>
        <w:t xml:space="preserve"> motor</w:t>
      </w:r>
      <w:r w:rsidR="00FF1CD4" w:rsidRPr="00FF1CD4">
        <w:rPr>
          <w:sz w:val="22"/>
        </w:rPr>
        <w:t xml:space="preserve">; however, </w:t>
      </w:r>
      <w:r w:rsidR="00FF1CD4">
        <w:rPr>
          <w:sz w:val="22"/>
        </w:rPr>
        <w:t>all power sent there is equally sent to the PSD.</w:t>
      </w:r>
      <w:r w:rsidR="002959F3">
        <w:rPr>
          <w:sz w:val="22"/>
        </w:rPr>
        <w:t xml:space="preserve">  </w:t>
      </w:r>
      <w:r w:rsidR="00D5579E">
        <w:rPr>
          <w:sz w:val="22"/>
        </w:rPr>
        <w:t>An</w:t>
      </w:r>
      <w:r w:rsidR="002959F3">
        <w:rPr>
          <w:sz w:val="22"/>
        </w:rPr>
        <w:t xml:space="preserve"> intriguing benefit resulting from this is </w:t>
      </w:r>
      <w:r w:rsidR="00D5579E">
        <w:rPr>
          <w:sz w:val="22"/>
        </w:rPr>
        <w:t>ability to rapidly change power distribution modes, enabling remarkably brief opportunities to gain efficiency.  This changing occurs so often that it is common to witness it on the Multi-Display 10 to 20 times per minute.</w:t>
      </w:r>
    </w:p>
    <w:p w:rsidR="00D5579E" w:rsidRDefault="00D5579E">
      <w:pPr>
        <w:rPr>
          <w:sz w:val="22"/>
        </w:rPr>
      </w:pPr>
    </w:p>
    <w:p w:rsidR="00D5579E" w:rsidRDefault="00D5579E">
      <w:pPr>
        <w:rPr>
          <w:sz w:val="22"/>
        </w:rPr>
      </w:pPr>
    </w:p>
    <w:p w:rsidR="00D5579E" w:rsidRDefault="00D5579E">
      <w:pPr>
        <w:rPr>
          <w:sz w:val="22"/>
        </w:rPr>
      </w:pPr>
      <w:r w:rsidRPr="00FF1CD4">
        <w:rPr>
          <w:b/>
          <w:sz w:val="22"/>
        </w:rPr>
        <w:t>Note</w:t>
      </w:r>
      <w:r>
        <w:rPr>
          <w:b/>
          <w:sz w:val="22"/>
        </w:rPr>
        <w:t xml:space="preserve"> #2</w:t>
      </w:r>
      <w:r w:rsidRPr="00FF1CD4">
        <w:rPr>
          <w:b/>
          <w:sz w:val="22"/>
        </w:rPr>
        <w:t>:</w:t>
      </w:r>
      <w:r w:rsidRPr="00FF1CD4">
        <w:rPr>
          <w:sz w:val="22"/>
        </w:rPr>
        <w:t xml:space="preserve">  </w:t>
      </w:r>
      <w:r>
        <w:rPr>
          <w:sz w:val="22"/>
        </w:rPr>
        <w:t xml:space="preserve"> </w:t>
      </w:r>
      <w:r w:rsidRPr="00FF1CD4">
        <w:rPr>
          <w:sz w:val="22"/>
        </w:rPr>
        <w:t>The</w:t>
      </w:r>
      <w:r>
        <w:rPr>
          <w:sz w:val="22"/>
        </w:rPr>
        <w:t xml:space="preserve"> numerical values </w:t>
      </w:r>
      <w:r w:rsidR="00401F41">
        <w:rPr>
          <w:sz w:val="22"/>
        </w:rPr>
        <w:t>listed</w:t>
      </w:r>
      <w:r>
        <w:rPr>
          <w:sz w:val="22"/>
        </w:rPr>
        <w:t xml:space="preserve"> in this document are from the HSD Prius.</w:t>
      </w:r>
    </w:p>
    <w:p w:rsidR="00D5579E" w:rsidRPr="00D5579E" w:rsidRDefault="00D5579E">
      <w:pPr>
        <w:rPr>
          <w:sz w:val="22"/>
        </w:rPr>
      </w:pPr>
    </w:p>
    <w:sectPr w:rsidR="00D5579E" w:rsidRPr="00D5579E" w:rsidSect="006057DE">
      <w:footerReference w:type="default" r:id="rId22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2F9" w:rsidRDefault="006F72F9">
      <w:r>
        <w:separator/>
      </w:r>
    </w:p>
  </w:endnote>
  <w:endnote w:type="continuationSeparator" w:id="1">
    <w:p w:rsidR="006F72F9" w:rsidRDefault="006F7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3672"/>
      <w:gridCol w:w="3672"/>
      <w:gridCol w:w="3672"/>
    </w:tblGrid>
    <w:tr w:rsidR="00BD2C74">
      <w:tc>
        <w:tcPr>
          <w:tcW w:w="3672" w:type="dxa"/>
        </w:tcPr>
        <w:p w:rsidR="00BD2C74" w:rsidRDefault="00BD2C74" w:rsidP="00BD2C74">
          <w:pPr>
            <w:pStyle w:val="Footer"/>
          </w:pPr>
          <w:r>
            <w:rPr>
              <w:rFonts w:ascii="Arial" w:hAnsi="Arial"/>
              <w:sz w:val="16"/>
            </w:rPr>
            <w:t>Full Hybrid (operation)</w:t>
          </w:r>
        </w:p>
      </w:tc>
      <w:tc>
        <w:tcPr>
          <w:tcW w:w="3672" w:type="dxa"/>
        </w:tcPr>
        <w:p w:rsidR="00BD2C74" w:rsidRDefault="00BD2C74" w:rsidP="00BD2C74">
          <w:pPr>
            <w:pStyle w:val="Footer"/>
            <w:jc w:val="center"/>
          </w:pPr>
          <w:r>
            <w:rPr>
              <w:rStyle w:val="PageNumber"/>
              <w:rFonts w:ascii="Arial" w:hAnsi="Arial"/>
              <w:sz w:val="16"/>
            </w:rPr>
            <w:fldChar w:fldCharType="begin"/>
          </w:r>
          <w:r>
            <w:rPr>
              <w:rStyle w:val="PageNumber"/>
              <w:rFonts w:ascii="Arial" w:hAnsi="Arial"/>
              <w:sz w:val="16"/>
            </w:rPr>
            <w:instrText xml:space="preserve"> PAGE </w:instrText>
          </w:r>
          <w:r>
            <w:rPr>
              <w:rStyle w:val="PageNumber"/>
              <w:rFonts w:ascii="Arial" w:hAnsi="Arial"/>
              <w:sz w:val="16"/>
            </w:rPr>
            <w:fldChar w:fldCharType="separate"/>
          </w:r>
          <w:r w:rsidR="00072812">
            <w:rPr>
              <w:rStyle w:val="PageNumber"/>
              <w:rFonts w:ascii="Arial" w:hAnsi="Arial"/>
              <w:noProof/>
              <w:sz w:val="16"/>
            </w:rPr>
            <w:t>1</w:t>
          </w:r>
          <w:r>
            <w:rPr>
              <w:rStyle w:val="PageNumber"/>
              <w:rFonts w:ascii="Arial" w:hAnsi="Arial"/>
              <w:sz w:val="16"/>
            </w:rPr>
            <w:fldChar w:fldCharType="end"/>
          </w:r>
          <w:r>
            <w:rPr>
              <w:rStyle w:val="PageNumber"/>
              <w:rFonts w:ascii="Arial" w:hAnsi="Arial"/>
              <w:sz w:val="16"/>
            </w:rPr>
            <w:t xml:space="preserve"> of </w:t>
          </w:r>
          <w:r>
            <w:rPr>
              <w:rStyle w:val="PageNumber"/>
              <w:rFonts w:ascii="Arial" w:hAnsi="Arial"/>
              <w:sz w:val="16"/>
            </w:rPr>
            <w:fldChar w:fldCharType="begin"/>
          </w:r>
          <w:r>
            <w:rPr>
              <w:rStyle w:val="PageNumber"/>
              <w:rFonts w:ascii="Arial" w:hAnsi="Arial"/>
              <w:sz w:val="16"/>
            </w:rPr>
            <w:instrText xml:space="preserve"> NUMPAGES </w:instrText>
          </w:r>
          <w:r>
            <w:rPr>
              <w:rStyle w:val="PageNumber"/>
              <w:rFonts w:ascii="Arial" w:hAnsi="Arial"/>
              <w:sz w:val="16"/>
            </w:rPr>
            <w:fldChar w:fldCharType="separate"/>
          </w:r>
          <w:r w:rsidR="00072812">
            <w:rPr>
              <w:rStyle w:val="PageNumber"/>
              <w:rFonts w:ascii="Arial" w:hAnsi="Arial"/>
              <w:noProof/>
              <w:sz w:val="16"/>
            </w:rPr>
            <w:t>3</w:t>
          </w:r>
          <w:r>
            <w:rPr>
              <w:rStyle w:val="PageNumber"/>
              <w:rFonts w:ascii="Arial" w:hAnsi="Arial"/>
              <w:sz w:val="16"/>
            </w:rPr>
            <w:fldChar w:fldCharType="end"/>
          </w:r>
        </w:p>
      </w:tc>
      <w:tc>
        <w:tcPr>
          <w:tcW w:w="3672" w:type="dxa"/>
        </w:tcPr>
        <w:p w:rsidR="00BD2C74" w:rsidRDefault="00BD2C74" w:rsidP="00BD2C74">
          <w:pPr>
            <w:pStyle w:val="Footer"/>
            <w:jc w:val="right"/>
          </w:pPr>
          <w:r>
            <w:rPr>
              <w:rFonts w:ascii="Arial" w:hAnsi="Arial"/>
              <w:sz w:val="16"/>
            </w:rPr>
            <w:t xml:space="preserve">Last Updated:  </w:t>
          </w:r>
          <w:smartTag w:uri="urn:schemas-microsoft-com:office:smarttags" w:element="date">
            <w:smartTagPr>
              <w:attr w:name="Year" w:val="2005"/>
              <w:attr w:name="Day" w:val="15"/>
              <w:attr w:name="Month" w:val="11"/>
            </w:smartTagPr>
            <w:r>
              <w:rPr>
                <w:rFonts w:ascii="Arial" w:hAnsi="Arial"/>
                <w:sz w:val="16"/>
              </w:rPr>
              <w:t>1</w:t>
            </w:r>
            <w:r w:rsidR="00E0042A">
              <w:rPr>
                <w:rFonts w:ascii="Arial" w:hAnsi="Arial"/>
                <w:sz w:val="16"/>
              </w:rPr>
              <w:t>1</w:t>
            </w:r>
            <w:r>
              <w:rPr>
                <w:rFonts w:ascii="Arial" w:hAnsi="Arial"/>
                <w:sz w:val="16"/>
              </w:rPr>
              <w:t>/</w:t>
            </w:r>
            <w:r w:rsidR="00E0042A">
              <w:rPr>
                <w:rFonts w:ascii="Arial" w:hAnsi="Arial"/>
                <w:sz w:val="16"/>
              </w:rPr>
              <w:t>15</w:t>
            </w:r>
            <w:r>
              <w:rPr>
                <w:rFonts w:ascii="Arial" w:hAnsi="Arial"/>
                <w:sz w:val="16"/>
              </w:rPr>
              <w:t>/2005</w:t>
            </w:r>
          </w:smartTag>
        </w:p>
      </w:tc>
    </w:tr>
  </w:tbl>
  <w:p w:rsidR="00B72BF7" w:rsidRPr="00BD2C74" w:rsidRDefault="00B72BF7" w:rsidP="00BD2C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2F9" w:rsidRDefault="006F72F9">
      <w:r>
        <w:separator/>
      </w:r>
    </w:p>
  </w:footnote>
  <w:footnote w:type="continuationSeparator" w:id="1">
    <w:p w:rsidR="006F72F9" w:rsidRDefault="006F72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06EA6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71E5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CC0DED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5F8E7D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F468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CFC71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2A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8409C8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90A10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138E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15A"/>
    <w:rsid w:val="00006FC9"/>
    <w:rsid w:val="00012044"/>
    <w:rsid w:val="0001225D"/>
    <w:rsid w:val="000226CB"/>
    <w:rsid w:val="00031AD5"/>
    <w:rsid w:val="000329F8"/>
    <w:rsid w:val="000334A3"/>
    <w:rsid w:val="00035E51"/>
    <w:rsid w:val="000454E0"/>
    <w:rsid w:val="000523FE"/>
    <w:rsid w:val="000535AB"/>
    <w:rsid w:val="000554C3"/>
    <w:rsid w:val="00064DFF"/>
    <w:rsid w:val="00066C2C"/>
    <w:rsid w:val="000706D4"/>
    <w:rsid w:val="00072782"/>
    <w:rsid w:val="00072812"/>
    <w:rsid w:val="00072CE3"/>
    <w:rsid w:val="00080546"/>
    <w:rsid w:val="000825F2"/>
    <w:rsid w:val="00091670"/>
    <w:rsid w:val="00096283"/>
    <w:rsid w:val="000A5CE3"/>
    <w:rsid w:val="000C02DE"/>
    <w:rsid w:val="000C5D23"/>
    <w:rsid w:val="000E44A8"/>
    <w:rsid w:val="000F23AE"/>
    <w:rsid w:val="000F480B"/>
    <w:rsid w:val="001102B6"/>
    <w:rsid w:val="001162D1"/>
    <w:rsid w:val="001225FC"/>
    <w:rsid w:val="00122C33"/>
    <w:rsid w:val="00123E3D"/>
    <w:rsid w:val="00126721"/>
    <w:rsid w:val="001372A5"/>
    <w:rsid w:val="00140C9C"/>
    <w:rsid w:val="00144420"/>
    <w:rsid w:val="0014557D"/>
    <w:rsid w:val="001501DA"/>
    <w:rsid w:val="00150581"/>
    <w:rsid w:val="001550EB"/>
    <w:rsid w:val="00163A43"/>
    <w:rsid w:val="00170951"/>
    <w:rsid w:val="001772C1"/>
    <w:rsid w:val="001849C2"/>
    <w:rsid w:val="00185D24"/>
    <w:rsid w:val="00192721"/>
    <w:rsid w:val="00194AA0"/>
    <w:rsid w:val="00196505"/>
    <w:rsid w:val="001A4451"/>
    <w:rsid w:val="001A4880"/>
    <w:rsid w:val="001A7701"/>
    <w:rsid w:val="001B0718"/>
    <w:rsid w:val="001C03B9"/>
    <w:rsid w:val="001C4B10"/>
    <w:rsid w:val="001C5D7E"/>
    <w:rsid w:val="001C64C1"/>
    <w:rsid w:val="001C75D7"/>
    <w:rsid w:val="001D2D12"/>
    <w:rsid w:val="001D7A8F"/>
    <w:rsid w:val="001F134F"/>
    <w:rsid w:val="001F2122"/>
    <w:rsid w:val="001F7047"/>
    <w:rsid w:val="002041FB"/>
    <w:rsid w:val="0023353A"/>
    <w:rsid w:val="002340B4"/>
    <w:rsid w:val="00234264"/>
    <w:rsid w:val="00242FE7"/>
    <w:rsid w:val="002620ED"/>
    <w:rsid w:val="002770FE"/>
    <w:rsid w:val="00277419"/>
    <w:rsid w:val="002802D2"/>
    <w:rsid w:val="00280860"/>
    <w:rsid w:val="00280AF0"/>
    <w:rsid w:val="00281C73"/>
    <w:rsid w:val="002836CC"/>
    <w:rsid w:val="0029256B"/>
    <w:rsid w:val="002959F3"/>
    <w:rsid w:val="002972C7"/>
    <w:rsid w:val="002A600E"/>
    <w:rsid w:val="002B0291"/>
    <w:rsid w:val="002B3ED1"/>
    <w:rsid w:val="002C4B98"/>
    <w:rsid w:val="002C54B3"/>
    <w:rsid w:val="002D31C2"/>
    <w:rsid w:val="002D735C"/>
    <w:rsid w:val="002E5D6A"/>
    <w:rsid w:val="002F019E"/>
    <w:rsid w:val="002F0564"/>
    <w:rsid w:val="00300A51"/>
    <w:rsid w:val="00322953"/>
    <w:rsid w:val="00325F68"/>
    <w:rsid w:val="003445DB"/>
    <w:rsid w:val="0034648F"/>
    <w:rsid w:val="00354A6F"/>
    <w:rsid w:val="00355778"/>
    <w:rsid w:val="00356F6C"/>
    <w:rsid w:val="00363A81"/>
    <w:rsid w:val="00364CFF"/>
    <w:rsid w:val="0037476C"/>
    <w:rsid w:val="00390E3C"/>
    <w:rsid w:val="00391B67"/>
    <w:rsid w:val="00394E77"/>
    <w:rsid w:val="003A01AC"/>
    <w:rsid w:val="003A4458"/>
    <w:rsid w:val="003B2D17"/>
    <w:rsid w:val="003B3550"/>
    <w:rsid w:val="003B4B92"/>
    <w:rsid w:val="003C4B02"/>
    <w:rsid w:val="003D2307"/>
    <w:rsid w:val="003D25AD"/>
    <w:rsid w:val="003D6C67"/>
    <w:rsid w:val="003D7090"/>
    <w:rsid w:val="003E2580"/>
    <w:rsid w:val="003E2C59"/>
    <w:rsid w:val="003F31EE"/>
    <w:rsid w:val="003F7077"/>
    <w:rsid w:val="003F7CB4"/>
    <w:rsid w:val="0040009A"/>
    <w:rsid w:val="00400D88"/>
    <w:rsid w:val="00401F41"/>
    <w:rsid w:val="004049C5"/>
    <w:rsid w:val="00411D16"/>
    <w:rsid w:val="00411D7B"/>
    <w:rsid w:val="004140F6"/>
    <w:rsid w:val="004173E3"/>
    <w:rsid w:val="00430265"/>
    <w:rsid w:val="00434395"/>
    <w:rsid w:val="00434953"/>
    <w:rsid w:val="00446568"/>
    <w:rsid w:val="00455D18"/>
    <w:rsid w:val="004630F0"/>
    <w:rsid w:val="00463250"/>
    <w:rsid w:val="004675FF"/>
    <w:rsid w:val="00484408"/>
    <w:rsid w:val="00497E5B"/>
    <w:rsid w:val="004A7D23"/>
    <w:rsid w:val="004B4D56"/>
    <w:rsid w:val="004C1E25"/>
    <w:rsid w:val="004C3640"/>
    <w:rsid w:val="004E7493"/>
    <w:rsid w:val="004F3815"/>
    <w:rsid w:val="004F3FD8"/>
    <w:rsid w:val="004F50B2"/>
    <w:rsid w:val="004F55BC"/>
    <w:rsid w:val="005136F0"/>
    <w:rsid w:val="00517207"/>
    <w:rsid w:val="005302D0"/>
    <w:rsid w:val="00532430"/>
    <w:rsid w:val="00542269"/>
    <w:rsid w:val="00542D7F"/>
    <w:rsid w:val="005443A7"/>
    <w:rsid w:val="0055088C"/>
    <w:rsid w:val="00556956"/>
    <w:rsid w:val="0056409F"/>
    <w:rsid w:val="005662A5"/>
    <w:rsid w:val="005858B2"/>
    <w:rsid w:val="00586DEF"/>
    <w:rsid w:val="00587A0D"/>
    <w:rsid w:val="00590625"/>
    <w:rsid w:val="00592E4F"/>
    <w:rsid w:val="00593B60"/>
    <w:rsid w:val="00594145"/>
    <w:rsid w:val="005A7E8A"/>
    <w:rsid w:val="005B469C"/>
    <w:rsid w:val="005C349D"/>
    <w:rsid w:val="005D7158"/>
    <w:rsid w:val="005E121F"/>
    <w:rsid w:val="005E4E5D"/>
    <w:rsid w:val="005E5E55"/>
    <w:rsid w:val="00602F28"/>
    <w:rsid w:val="006057DE"/>
    <w:rsid w:val="006233BC"/>
    <w:rsid w:val="006233BD"/>
    <w:rsid w:val="00625060"/>
    <w:rsid w:val="00625E78"/>
    <w:rsid w:val="0062718A"/>
    <w:rsid w:val="0064188D"/>
    <w:rsid w:val="006430F4"/>
    <w:rsid w:val="00646EE2"/>
    <w:rsid w:val="00657B2B"/>
    <w:rsid w:val="00665A89"/>
    <w:rsid w:val="00667B4D"/>
    <w:rsid w:val="00672BD8"/>
    <w:rsid w:val="00673D90"/>
    <w:rsid w:val="0067748D"/>
    <w:rsid w:val="00696E46"/>
    <w:rsid w:val="006B4FFE"/>
    <w:rsid w:val="006C2051"/>
    <w:rsid w:val="006C6D7F"/>
    <w:rsid w:val="006D6076"/>
    <w:rsid w:val="006D6165"/>
    <w:rsid w:val="006D7FEC"/>
    <w:rsid w:val="006E2A35"/>
    <w:rsid w:val="006E6948"/>
    <w:rsid w:val="006E765F"/>
    <w:rsid w:val="006F2AD7"/>
    <w:rsid w:val="006F72F9"/>
    <w:rsid w:val="006F77DB"/>
    <w:rsid w:val="00710AF8"/>
    <w:rsid w:val="0071650C"/>
    <w:rsid w:val="00726129"/>
    <w:rsid w:val="00740C2F"/>
    <w:rsid w:val="00741B70"/>
    <w:rsid w:val="00753C0D"/>
    <w:rsid w:val="007616E9"/>
    <w:rsid w:val="00762BCD"/>
    <w:rsid w:val="007643E5"/>
    <w:rsid w:val="00767D9C"/>
    <w:rsid w:val="007834EB"/>
    <w:rsid w:val="00785AC5"/>
    <w:rsid w:val="007864AA"/>
    <w:rsid w:val="007A528D"/>
    <w:rsid w:val="007B0EE1"/>
    <w:rsid w:val="007B30C6"/>
    <w:rsid w:val="007B7E59"/>
    <w:rsid w:val="007C3CFB"/>
    <w:rsid w:val="007C4E2F"/>
    <w:rsid w:val="007D534A"/>
    <w:rsid w:val="007E03D1"/>
    <w:rsid w:val="007E5C20"/>
    <w:rsid w:val="007F1104"/>
    <w:rsid w:val="007F2502"/>
    <w:rsid w:val="007F3EBE"/>
    <w:rsid w:val="007F5CE7"/>
    <w:rsid w:val="007F7984"/>
    <w:rsid w:val="008000E3"/>
    <w:rsid w:val="00802651"/>
    <w:rsid w:val="00813BAC"/>
    <w:rsid w:val="00814CFD"/>
    <w:rsid w:val="00815193"/>
    <w:rsid w:val="008226E2"/>
    <w:rsid w:val="00840387"/>
    <w:rsid w:val="008427FA"/>
    <w:rsid w:val="00843BAC"/>
    <w:rsid w:val="0084448F"/>
    <w:rsid w:val="008647FC"/>
    <w:rsid w:val="00865E62"/>
    <w:rsid w:val="0086796F"/>
    <w:rsid w:val="00871AE7"/>
    <w:rsid w:val="0087556C"/>
    <w:rsid w:val="00880612"/>
    <w:rsid w:val="0088134B"/>
    <w:rsid w:val="00882639"/>
    <w:rsid w:val="00887F0C"/>
    <w:rsid w:val="008921A6"/>
    <w:rsid w:val="00894E1D"/>
    <w:rsid w:val="00896A71"/>
    <w:rsid w:val="008A68C9"/>
    <w:rsid w:val="008A6BD2"/>
    <w:rsid w:val="008B5B18"/>
    <w:rsid w:val="008C6A27"/>
    <w:rsid w:val="008C710E"/>
    <w:rsid w:val="008C7E4E"/>
    <w:rsid w:val="008D3A6F"/>
    <w:rsid w:val="008D51A8"/>
    <w:rsid w:val="008D6A6E"/>
    <w:rsid w:val="008F0F1E"/>
    <w:rsid w:val="00907D66"/>
    <w:rsid w:val="0091122E"/>
    <w:rsid w:val="009125AB"/>
    <w:rsid w:val="00915993"/>
    <w:rsid w:val="009159F3"/>
    <w:rsid w:val="009172F8"/>
    <w:rsid w:val="00930D95"/>
    <w:rsid w:val="0093115C"/>
    <w:rsid w:val="00941C32"/>
    <w:rsid w:val="00942527"/>
    <w:rsid w:val="0094317A"/>
    <w:rsid w:val="0094409B"/>
    <w:rsid w:val="009628BA"/>
    <w:rsid w:val="00967861"/>
    <w:rsid w:val="009704FD"/>
    <w:rsid w:val="0098539F"/>
    <w:rsid w:val="009863D9"/>
    <w:rsid w:val="00990F9C"/>
    <w:rsid w:val="00991A9E"/>
    <w:rsid w:val="009945A3"/>
    <w:rsid w:val="009A1D66"/>
    <w:rsid w:val="009A2EDC"/>
    <w:rsid w:val="009A4158"/>
    <w:rsid w:val="009A6FC4"/>
    <w:rsid w:val="009A7B8F"/>
    <w:rsid w:val="009B394E"/>
    <w:rsid w:val="009D38DF"/>
    <w:rsid w:val="009D4F95"/>
    <w:rsid w:val="009D5FC3"/>
    <w:rsid w:val="009E6754"/>
    <w:rsid w:val="00A026CD"/>
    <w:rsid w:val="00A049A8"/>
    <w:rsid w:val="00A114D5"/>
    <w:rsid w:val="00A14871"/>
    <w:rsid w:val="00A163B8"/>
    <w:rsid w:val="00A24544"/>
    <w:rsid w:val="00A26AF8"/>
    <w:rsid w:val="00A34967"/>
    <w:rsid w:val="00A349B8"/>
    <w:rsid w:val="00A36DB8"/>
    <w:rsid w:val="00A42418"/>
    <w:rsid w:val="00A4637E"/>
    <w:rsid w:val="00A54B59"/>
    <w:rsid w:val="00A64937"/>
    <w:rsid w:val="00A672F4"/>
    <w:rsid w:val="00A70CDE"/>
    <w:rsid w:val="00A73D71"/>
    <w:rsid w:val="00A93FF9"/>
    <w:rsid w:val="00AB0570"/>
    <w:rsid w:val="00AB2260"/>
    <w:rsid w:val="00AB2D0D"/>
    <w:rsid w:val="00AB33FD"/>
    <w:rsid w:val="00AB34E7"/>
    <w:rsid w:val="00AB76B9"/>
    <w:rsid w:val="00AC3F0F"/>
    <w:rsid w:val="00AE2E3B"/>
    <w:rsid w:val="00AE46F6"/>
    <w:rsid w:val="00AE772B"/>
    <w:rsid w:val="00AF270D"/>
    <w:rsid w:val="00B0092B"/>
    <w:rsid w:val="00B025D3"/>
    <w:rsid w:val="00B10423"/>
    <w:rsid w:val="00B112C9"/>
    <w:rsid w:val="00B11D0A"/>
    <w:rsid w:val="00B212A2"/>
    <w:rsid w:val="00B279C2"/>
    <w:rsid w:val="00B342DE"/>
    <w:rsid w:val="00B36B68"/>
    <w:rsid w:val="00B42F75"/>
    <w:rsid w:val="00B44C7C"/>
    <w:rsid w:val="00B526D9"/>
    <w:rsid w:val="00B56A33"/>
    <w:rsid w:val="00B72BF7"/>
    <w:rsid w:val="00B748C4"/>
    <w:rsid w:val="00B83F8F"/>
    <w:rsid w:val="00B846A0"/>
    <w:rsid w:val="00B94070"/>
    <w:rsid w:val="00B95E75"/>
    <w:rsid w:val="00B97CEB"/>
    <w:rsid w:val="00BA7760"/>
    <w:rsid w:val="00BB024B"/>
    <w:rsid w:val="00BB577E"/>
    <w:rsid w:val="00BC63BF"/>
    <w:rsid w:val="00BD2C74"/>
    <w:rsid w:val="00BD7A13"/>
    <w:rsid w:val="00BE5D02"/>
    <w:rsid w:val="00BE6540"/>
    <w:rsid w:val="00BF6B89"/>
    <w:rsid w:val="00C1485B"/>
    <w:rsid w:val="00C17CA7"/>
    <w:rsid w:val="00C37328"/>
    <w:rsid w:val="00C466AC"/>
    <w:rsid w:val="00C62DA8"/>
    <w:rsid w:val="00C62F4D"/>
    <w:rsid w:val="00C71536"/>
    <w:rsid w:val="00C74DB1"/>
    <w:rsid w:val="00C90A42"/>
    <w:rsid w:val="00C90BD9"/>
    <w:rsid w:val="00C958D7"/>
    <w:rsid w:val="00C96557"/>
    <w:rsid w:val="00CA2D09"/>
    <w:rsid w:val="00CC4742"/>
    <w:rsid w:val="00CE0B7E"/>
    <w:rsid w:val="00CE2857"/>
    <w:rsid w:val="00CF0BE1"/>
    <w:rsid w:val="00CF3397"/>
    <w:rsid w:val="00CF40B4"/>
    <w:rsid w:val="00D04819"/>
    <w:rsid w:val="00D16240"/>
    <w:rsid w:val="00D26159"/>
    <w:rsid w:val="00D317FB"/>
    <w:rsid w:val="00D32E2F"/>
    <w:rsid w:val="00D36D81"/>
    <w:rsid w:val="00D401C0"/>
    <w:rsid w:val="00D50EB8"/>
    <w:rsid w:val="00D5245E"/>
    <w:rsid w:val="00D5579E"/>
    <w:rsid w:val="00D60A2D"/>
    <w:rsid w:val="00D61EF1"/>
    <w:rsid w:val="00D65A85"/>
    <w:rsid w:val="00D7003C"/>
    <w:rsid w:val="00D70193"/>
    <w:rsid w:val="00D73D13"/>
    <w:rsid w:val="00D749A6"/>
    <w:rsid w:val="00D82144"/>
    <w:rsid w:val="00D87F83"/>
    <w:rsid w:val="00D9539C"/>
    <w:rsid w:val="00D962E4"/>
    <w:rsid w:val="00DB017A"/>
    <w:rsid w:val="00DB363D"/>
    <w:rsid w:val="00DC3EA5"/>
    <w:rsid w:val="00DC7C0D"/>
    <w:rsid w:val="00DE011C"/>
    <w:rsid w:val="00DF68E8"/>
    <w:rsid w:val="00DF6D86"/>
    <w:rsid w:val="00E0042A"/>
    <w:rsid w:val="00E025F5"/>
    <w:rsid w:val="00E03F18"/>
    <w:rsid w:val="00E0768E"/>
    <w:rsid w:val="00E13225"/>
    <w:rsid w:val="00E225A2"/>
    <w:rsid w:val="00E260E6"/>
    <w:rsid w:val="00E275AA"/>
    <w:rsid w:val="00E353BD"/>
    <w:rsid w:val="00E357C8"/>
    <w:rsid w:val="00E36C8D"/>
    <w:rsid w:val="00E50609"/>
    <w:rsid w:val="00E50FDA"/>
    <w:rsid w:val="00E51EF8"/>
    <w:rsid w:val="00E551D8"/>
    <w:rsid w:val="00E63B6D"/>
    <w:rsid w:val="00E6423B"/>
    <w:rsid w:val="00E6487D"/>
    <w:rsid w:val="00E6548A"/>
    <w:rsid w:val="00E658EC"/>
    <w:rsid w:val="00E7013A"/>
    <w:rsid w:val="00E71AB7"/>
    <w:rsid w:val="00E736B1"/>
    <w:rsid w:val="00E75449"/>
    <w:rsid w:val="00E83DF9"/>
    <w:rsid w:val="00E86662"/>
    <w:rsid w:val="00E94A98"/>
    <w:rsid w:val="00E9627E"/>
    <w:rsid w:val="00EA10B0"/>
    <w:rsid w:val="00EA1E6C"/>
    <w:rsid w:val="00EA5C43"/>
    <w:rsid w:val="00EB3627"/>
    <w:rsid w:val="00EC21B8"/>
    <w:rsid w:val="00EC46A6"/>
    <w:rsid w:val="00EC7710"/>
    <w:rsid w:val="00ED3168"/>
    <w:rsid w:val="00EE248B"/>
    <w:rsid w:val="00EE29E1"/>
    <w:rsid w:val="00EF5F44"/>
    <w:rsid w:val="00F02E17"/>
    <w:rsid w:val="00F13E37"/>
    <w:rsid w:val="00F1536A"/>
    <w:rsid w:val="00F243B1"/>
    <w:rsid w:val="00F3137D"/>
    <w:rsid w:val="00F4615A"/>
    <w:rsid w:val="00F478DF"/>
    <w:rsid w:val="00F51DD6"/>
    <w:rsid w:val="00F52A88"/>
    <w:rsid w:val="00F60506"/>
    <w:rsid w:val="00F61D5E"/>
    <w:rsid w:val="00F650F1"/>
    <w:rsid w:val="00F651A0"/>
    <w:rsid w:val="00F65645"/>
    <w:rsid w:val="00F67AD7"/>
    <w:rsid w:val="00F757F9"/>
    <w:rsid w:val="00F76DBA"/>
    <w:rsid w:val="00F77578"/>
    <w:rsid w:val="00F96BF1"/>
    <w:rsid w:val="00FA036B"/>
    <w:rsid w:val="00FA118F"/>
    <w:rsid w:val="00FC0702"/>
    <w:rsid w:val="00FC2052"/>
    <w:rsid w:val="00FC4CEA"/>
    <w:rsid w:val="00FE3D50"/>
    <w:rsid w:val="00FE43A7"/>
    <w:rsid w:val="00FF1CD4"/>
    <w:rsid w:val="00FF1F2E"/>
    <w:rsid w:val="00FF3044"/>
    <w:rsid w:val="00FF5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>
      <o:colormru v:ext="edit" colors="#090,blue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B01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B0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B01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B01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B01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B017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B017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B017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B017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OC3">
    <w:name w:val="toc 3"/>
    <w:basedOn w:val="Normal"/>
    <w:next w:val="Normal"/>
    <w:autoRedefine/>
    <w:semiHidden/>
    <w:rsid w:val="00C958D7"/>
    <w:pPr>
      <w:ind w:left="480"/>
    </w:pPr>
    <w:rPr>
      <w:b/>
    </w:rPr>
  </w:style>
  <w:style w:type="paragraph" w:styleId="Header">
    <w:name w:val="header"/>
    <w:basedOn w:val="Normal"/>
    <w:rsid w:val="00B72BF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72BF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B017A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DB017A"/>
    <w:pPr>
      <w:spacing w:after="120"/>
      <w:ind w:left="1440" w:right="1440"/>
    </w:pPr>
  </w:style>
  <w:style w:type="paragraph" w:styleId="BodyText">
    <w:name w:val="Body Text"/>
    <w:basedOn w:val="Normal"/>
    <w:rsid w:val="00DB017A"/>
    <w:pPr>
      <w:spacing w:after="120"/>
    </w:pPr>
  </w:style>
  <w:style w:type="paragraph" w:styleId="BodyText2">
    <w:name w:val="Body Text 2"/>
    <w:basedOn w:val="Normal"/>
    <w:rsid w:val="00DB017A"/>
    <w:pPr>
      <w:spacing w:after="120" w:line="480" w:lineRule="auto"/>
    </w:pPr>
  </w:style>
  <w:style w:type="paragraph" w:styleId="BodyText3">
    <w:name w:val="Body Text 3"/>
    <w:basedOn w:val="Normal"/>
    <w:rsid w:val="00DB017A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DB017A"/>
    <w:pPr>
      <w:ind w:firstLine="210"/>
    </w:pPr>
  </w:style>
  <w:style w:type="paragraph" w:styleId="BodyTextIndent">
    <w:name w:val="Body Text Indent"/>
    <w:basedOn w:val="Normal"/>
    <w:rsid w:val="00DB017A"/>
    <w:pPr>
      <w:spacing w:after="120"/>
      <w:ind w:left="360"/>
    </w:pPr>
  </w:style>
  <w:style w:type="paragraph" w:styleId="BodyTextFirstIndent2">
    <w:name w:val="Body Text First Indent 2"/>
    <w:basedOn w:val="BodyTextIndent"/>
    <w:rsid w:val="00DB017A"/>
    <w:pPr>
      <w:ind w:firstLine="210"/>
    </w:pPr>
  </w:style>
  <w:style w:type="paragraph" w:styleId="BodyTextIndent2">
    <w:name w:val="Body Text Indent 2"/>
    <w:basedOn w:val="Normal"/>
    <w:rsid w:val="00DB017A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DB017A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DB017A"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rsid w:val="00DB017A"/>
    <w:pPr>
      <w:ind w:left="4320"/>
    </w:pPr>
  </w:style>
  <w:style w:type="paragraph" w:styleId="CommentText">
    <w:name w:val="annotation text"/>
    <w:basedOn w:val="Normal"/>
    <w:semiHidden/>
    <w:rsid w:val="00DB017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B017A"/>
    <w:rPr>
      <w:b/>
      <w:bCs/>
    </w:rPr>
  </w:style>
  <w:style w:type="paragraph" w:styleId="Date">
    <w:name w:val="Date"/>
    <w:basedOn w:val="Normal"/>
    <w:next w:val="Normal"/>
    <w:rsid w:val="00DB017A"/>
  </w:style>
  <w:style w:type="paragraph" w:styleId="DocumentMap">
    <w:name w:val="Document Map"/>
    <w:basedOn w:val="Normal"/>
    <w:semiHidden/>
    <w:rsid w:val="00DB017A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rsid w:val="00DB017A"/>
  </w:style>
  <w:style w:type="paragraph" w:styleId="EndnoteText">
    <w:name w:val="endnote text"/>
    <w:basedOn w:val="Normal"/>
    <w:semiHidden/>
    <w:rsid w:val="00DB017A"/>
    <w:rPr>
      <w:sz w:val="20"/>
      <w:szCs w:val="20"/>
    </w:rPr>
  </w:style>
  <w:style w:type="paragraph" w:styleId="EnvelopeAddress">
    <w:name w:val="envelope address"/>
    <w:basedOn w:val="Normal"/>
    <w:rsid w:val="00DB017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017A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semiHidden/>
    <w:rsid w:val="00DB017A"/>
    <w:rPr>
      <w:sz w:val="20"/>
      <w:szCs w:val="20"/>
    </w:rPr>
  </w:style>
  <w:style w:type="paragraph" w:styleId="HTMLAddress">
    <w:name w:val="HTML Address"/>
    <w:basedOn w:val="Normal"/>
    <w:rsid w:val="00DB017A"/>
    <w:rPr>
      <w:i/>
      <w:iCs/>
    </w:rPr>
  </w:style>
  <w:style w:type="paragraph" w:styleId="HTMLPreformatted">
    <w:name w:val="HTML Preformatted"/>
    <w:basedOn w:val="Normal"/>
    <w:rsid w:val="00DB017A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DB017A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DB017A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DB017A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DB017A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DB017A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DB017A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DB017A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DB017A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DB017A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DB017A"/>
    <w:rPr>
      <w:rFonts w:ascii="Arial" w:hAnsi="Arial" w:cs="Arial"/>
      <w:b/>
      <w:bCs/>
    </w:rPr>
  </w:style>
  <w:style w:type="paragraph" w:styleId="List">
    <w:name w:val="List"/>
    <w:basedOn w:val="Normal"/>
    <w:rsid w:val="00DB017A"/>
    <w:pPr>
      <w:ind w:left="360" w:hanging="360"/>
    </w:pPr>
  </w:style>
  <w:style w:type="paragraph" w:styleId="List2">
    <w:name w:val="List 2"/>
    <w:basedOn w:val="Normal"/>
    <w:rsid w:val="00DB017A"/>
    <w:pPr>
      <w:ind w:left="720" w:hanging="360"/>
    </w:pPr>
  </w:style>
  <w:style w:type="paragraph" w:styleId="List3">
    <w:name w:val="List 3"/>
    <w:basedOn w:val="Normal"/>
    <w:rsid w:val="00DB017A"/>
    <w:pPr>
      <w:ind w:left="1080" w:hanging="360"/>
    </w:pPr>
  </w:style>
  <w:style w:type="paragraph" w:styleId="List4">
    <w:name w:val="List 4"/>
    <w:basedOn w:val="Normal"/>
    <w:rsid w:val="00DB017A"/>
    <w:pPr>
      <w:ind w:left="1440" w:hanging="360"/>
    </w:pPr>
  </w:style>
  <w:style w:type="paragraph" w:styleId="List5">
    <w:name w:val="List 5"/>
    <w:basedOn w:val="Normal"/>
    <w:rsid w:val="00DB017A"/>
    <w:pPr>
      <w:ind w:left="1800" w:hanging="360"/>
    </w:pPr>
  </w:style>
  <w:style w:type="paragraph" w:styleId="ListBullet">
    <w:name w:val="List Bullet"/>
    <w:basedOn w:val="Normal"/>
    <w:autoRedefine/>
    <w:rsid w:val="00DB017A"/>
    <w:pPr>
      <w:numPr>
        <w:numId w:val="1"/>
      </w:numPr>
    </w:pPr>
  </w:style>
  <w:style w:type="paragraph" w:styleId="ListBullet2">
    <w:name w:val="List Bullet 2"/>
    <w:basedOn w:val="Normal"/>
    <w:autoRedefine/>
    <w:rsid w:val="00DB017A"/>
    <w:pPr>
      <w:numPr>
        <w:numId w:val="2"/>
      </w:numPr>
    </w:pPr>
  </w:style>
  <w:style w:type="paragraph" w:styleId="ListBullet3">
    <w:name w:val="List Bullet 3"/>
    <w:basedOn w:val="Normal"/>
    <w:autoRedefine/>
    <w:rsid w:val="00DB017A"/>
    <w:pPr>
      <w:numPr>
        <w:numId w:val="3"/>
      </w:numPr>
    </w:pPr>
  </w:style>
  <w:style w:type="paragraph" w:styleId="ListBullet4">
    <w:name w:val="List Bullet 4"/>
    <w:basedOn w:val="Normal"/>
    <w:autoRedefine/>
    <w:rsid w:val="00DB017A"/>
    <w:pPr>
      <w:numPr>
        <w:numId w:val="4"/>
      </w:numPr>
    </w:pPr>
  </w:style>
  <w:style w:type="paragraph" w:styleId="ListBullet5">
    <w:name w:val="List Bullet 5"/>
    <w:basedOn w:val="Normal"/>
    <w:autoRedefine/>
    <w:rsid w:val="00DB017A"/>
    <w:pPr>
      <w:numPr>
        <w:numId w:val="5"/>
      </w:numPr>
    </w:pPr>
  </w:style>
  <w:style w:type="paragraph" w:styleId="ListContinue">
    <w:name w:val="List Continue"/>
    <w:basedOn w:val="Normal"/>
    <w:rsid w:val="00DB017A"/>
    <w:pPr>
      <w:spacing w:after="120"/>
      <w:ind w:left="360"/>
    </w:pPr>
  </w:style>
  <w:style w:type="paragraph" w:styleId="ListContinue2">
    <w:name w:val="List Continue 2"/>
    <w:basedOn w:val="Normal"/>
    <w:rsid w:val="00DB017A"/>
    <w:pPr>
      <w:spacing w:after="120"/>
      <w:ind w:left="720"/>
    </w:pPr>
  </w:style>
  <w:style w:type="paragraph" w:styleId="ListContinue3">
    <w:name w:val="List Continue 3"/>
    <w:basedOn w:val="Normal"/>
    <w:rsid w:val="00DB017A"/>
    <w:pPr>
      <w:spacing w:after="120"/>
      <w:ind w:left="1080"/>
    </w:pPr>
  </w:style>
  <w:style w:type="paragraph" w:styleId="ListContinue4">
    <w:name w:val="List Continue 4"/>
    <w:basedOn w:val="Normal"/>
    <w:rsid w:val="00DB017A"/>
    <w:pPr>
      <w:spacing w:after="120"/>
      <w:ind w:left="1440"/>
    </w:pPr>
  </w:style>
  <w:style w:type="paragraph" w:styleId="ListContinue5">
    <w:name w:val="List Continue 5"/>
    <w:basedOn w:val="Normal"/>
    <w:rsid w:val="00DB017A"/>
    <w:pPr>
      <w:spacing w:after="120"/>
      <w:ind w:left="1800"/>
    </w:pPr>
  </w:style>
  <w:style w:type="paragraph" w:styleId="ListNumber">
    <w:name w:val="List Number"/>
    <w:basedOn w:val="Normal"/>
    <w:rsid w:val="00DB017A"/>
    <w:pPr>
      <w:numPr>
        <w:numId w:val="6"/>
      </w:numPr>
    </w:pPr>
  </w:style>
  <w:style w:type="paragraph" w:styleId="ListNumber2">
    <w:name w:val="List Number 2"/>
    <w:basedOn w:val="Normal"/>
    <w:rsid w:val="00DB017A"/>
    <w:pPr>
      <w:numPr>
        <w:numId w:val="7"/>
      </w:numPr>
    </w:pPr>
  </w:style>
  <w:style w:type="paragraph" w:styleId="ListNumber3">
    <w:name w:val="List Number 3"/>
    <w:basedOn w:val="Normal"/>
    <w:rsid w:val="00DB017A"/>
    <w:pPr>
      <w:numPr>
        <w:numId w:val="8"/>
      </w:numPr>
    </w:pPr>
  </w:style>
  <w:style w:type="paragraph" w:styleId="ListNumber4">
    <w:name w:val="List Number 4"/>
    <w:basedOn w:val="Normal"/>
    <w:rsid w:val="00DB017A"/>
    <w:pPr>
      <w:numPr>
        <w:numId w:val="9"/>
      </w:numPr>
    </w:pPr>
  </w:style>
  <w:style w:type="paragraph" w:styleId="ListNumber5">
    <w:name w:val="List Number 5"/>
    <w:basedOn w:val="Normal"/>
    <w:rsid w:val="00DB017A"/>
    <w:pPr>
      <w:numPr>
        <w:numId w:val="10"/>
      </w:numPr>
    </w:pPr>
  </w:style>
  <w:style w:type="paragraph" w:styleId="MacroText">
    <w:name w:val="macro"/>
    <w:semiHidden/>
    <w:rsid w:val="00DB017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DB017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rsid w:val="00DB017A"/>
  </w:style>
  <w:style w:type="paragraph" w:styleId="NormalIndent">
    <w:name w:val="Normal Indent"/>
    <w:basedOn w:val="Normal"/>
    <w:rsid w:val="00DB017A"/>
    <w:pPr>
      <w:ind w:left="720"/>
    </w:pPr>
  </w:style>
  <w:style w:type="paragraph" w:styleId="NoteHeading">
    <w:name w:val="Note Heading"/>
    <w:basedOn w:val="Normal"/>
    <w:next w:val="Normal"/>
    <w:rsid w:val="00DB017A"/>
  </w:style>
  <w:style w:type="paragraph" w:styleId="PlainText">
    <w:name w:val="Plain Text"/>
    <w:basedOn w:val="Normal"/>
    <w:rsid w:val="00DB017A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DB017A"/>
  </w:style>
  <w:style w:type="paragraph" w:styleId="Signature">
    <w:name w:val="Signature"/>
    <w:basedOn w:val="Normal"/>
    <w:rsid w:val="00DB017A"/>
    <w:pPr>
      <w:ind w:left="4320"/>
    </w:pPr>
  </w:style>
  <w:style w:type="paragraph" w:styleId="Subtitle">
    <w:name w:val="Subtitle"/>
    <w:basedOn w:val="Normal"/>
    <w:qFormat/>
    <w:rsid w:val="00DB017A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DB017A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B017A"/>
    <w:pPr>
      <w:ind w:left="480" w:hanging="480"/>
    </w:pPr>
  </w:style>
  <w:style w:type="paragraph" w:styleId="Title">
    <w:name w:val="Title"/>
    <w:basedOn w:val="Normal"/>
    <w:qFormat/>
    <w:rsid w:val="00DB017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DB017A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sid w:val="00DB017A"/>
  </w:style>
  <w:style w:type="paragraph" w:styleId="TOC2">
    <w:name w:val="toc 2"/>
    <w:basedOn w:val="Normal"/>
    <w:next w:val="Normal"/>
    <w:autoRedefine/>
    <w:semiHidden/>
    <w:rsid w:val="00DB017A"/>
    <w:pPr>
      <w:ind w:left="240"/>
    </w:pPr>
  </w:style>
  <w:style w:type="paragraph" w:styleId="TOC4">
    <w:name w:val="toc 4"/>
    <w:basedOn w:val="Normal"/>
    <w:next w:val="Normal"/>
    <w:autoRedefine/>
    <w:semiHidden/>
    <w:rsid w:val="00DB017A"/>
    <w:pPr>
      <w:ind w:left="720"/>
    </w:pPr>
  </w:style>
  <w:style w:type="paragraph" w:styleId="TOC5">
    <w:name w:val="toc 5"/>
    <w:basedOn w:val="Normal"/>
    <w:next w:val="Normal"/>
    <w:autoRedefine/>
    <w:semiHidden/>
    <w:rsid w:val="00DB017A"/>
    <w:pPr>
      <w:ind w:left="960"/>
    </w:pPr>
  </w:style>
  <w:style w:type="paragraph" w:styleId="TOC6">
    <w:name w:val="toc 6"/>
    <w:basedOn w:val="Normal"/>
    <w:next w:val="Normal"/>
    <w:autoRedefine/>
    <w:semiHidden/>
    <w:rsid w:val="00DB017A"/>
    <w:pPr>
      <w:ind w:left="1200"/>
    </w:pPr>
  </w:style>
  <w:style w:type="paragraph" w:styleId="TOC7">
    <w:name w:val="toc 7"/>
    <w:basedOn w:val="Normal"/>
    <w:next w:val="Normal"/>
    <w:autoRedefine/>
    <w:semiHidden/>
    <w:rsid w:val="00DB017A"/>
    <w:pPr>
      <w:ind w:left="1440"/>
    </w:pPr>
  </w:style>
  <w:style w:type="paragraph" w:styleId="TOC8">
    <w:name w:val="toc 8"/>
    <w:basedOn w:val="Normal"/>
    <w:next w:val="Normal"/>
    <w:autoRedefine/>
    <w:semiHidden/>
    <w:rsid w:val="00DB017A"/>
    <w:pPr>
      <w:ind w:left="1680"/>
    </w:pPr>
  </w:style>
  <w:style w:type="paragraph" w:styleId="TOC9">
    <w:name w:val="toc 9"/>
    <w:basedOn w:val="Normal"/>
    <w:next w:val="Normal"/>
    <w:autoRedefine/>
    <w:semiHidden/>
    <w:rsid w:val="00DB017A"/>
    <w:pPr>
      <w:ind w:left="1920"/>
    </w:pPr>
  </w:style>
  <w:style w:type="character" w:styleId="FollowedHyperlink">
    <w:name w:val="FollowedHyperlink"/>
    <w:basedOn w:val="DefaultParagraphFont"/>
    <w:rsid w:val="00A64937"/>
    <w:rPr>
      <w:color w:val="800080"/>
      <w:u w:val="single"/>
    </w:rPr>
  </w:style>
  <w:style w:type="character" w:styleId="Hyperlink">
    <w:name w:val="Hyperlink"/>
    <w:basedOn w:val="DefaultParagraphFont"/>
    <w:rsid w:val="002972C7"/>
    <w:rPr>
      <w:color w:val="0000FF"/>
      <w:u w:val="single"/>
    </w:rPr>
  </w:style>
  <w:style w:type="table" w:styleId="TableGrid">
    <w:name w:val="Table Grid"/>
    <w:basedOn w:val="TableNormal"/>
    <w:rsid w:val="006057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BD2C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4828</Characters>
  <Application>Microsoft Office Word</Application>
  <DocSecurity>0</DocSecurity>
  <Lines>2414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Hybrid Type: Full (operation)</vt:lpstr>
    </vt:vector>
  </TitlesOfParts>
  <Company> </Company>
  <LinksUpToDate>false</LinksUpToDate>
  <CharactersWithSpaces>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Hybrid Type: Full (operation)</dc:title>
  <dc:subject/>
  <dc:creator>john1701a</dc:creator>
  <cp:keywords/>
  <dc:description/>
  <cp:lastModifiedBy>John</cp:lastModifiedBy>
  <cp:revision>2</cp:revision>
  <cp:lastPrinted>2005-11-16T04:02:00Z</cp:lastPrinted>
  <dcterms:created xsi:type="dcterms:W3CDTF">2007-07-29T20:53:00Z</dcterms:created>
  <dcterms:modified xsi:type="dcterms:W3CDTF">2007-07-29T20:53:00Z</dcterms:modified>
</cp:coreProperties>
</file>